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36E" w:rsidRPr="00255DB1" w:rsidRDefault="004B3D54" w:rsidP="0037636E">
      <w:pPr>
        <w:pStyle w:val="Style1"/>
        <w:jc w:val="right"/>
        <w:rPr>
          <w:b/>
          <w:sz w:val="44"/>
          <w:szCs w:val="44"/>
        </w:rPr>
      </w:pPr>
      <w:r>
        <w:rPr>
          <w:b/>
          <w:noProof/>
          <w:sz w:val="44"/>
          <w:szCs w:val="44"/>
          <w:lang w:eastAsia="fr-FR"/>
        </w:rPr>
        <w:drawing>
          <wp:anchor distT="0" distB="0" distL="114300" distR="114300" simplePos="0" relativeHeight="251657216" behindDoc="1" locked="0" layoutInCell="1" allowOverlap="1">
            <wp:simplePos x="0" y="0"/>
            <wp:positionH relativeFrom="column">
              <wp:posOffset>-69215</wp:posOffset>
            </wp:positionH>
            <wp:positionV relativeFrom="paragraph">
              <wp:posOffset>-45085</wp:posOffset>
            </wp:positionV>
            <wp:extent cx="1050925" cy="1052195"/>
            <wp:effectExtent l="19050" t="0" r="0" b="0"/>
            <wp:wrapNone/>
            <wp:docPr id="5" name="Image 0" descr="Logo FNS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FNSMR.jpg"/>
                    <pic:cNvPicPr>
                      <a:picLocks noChangeAspect="1" noChangeArrowheads="1"/>
                    </pic:cNvPicPr>
                  </pic:nvPicPr>
                  <pic:blipFill>
                    <a:blip r:embed="rId7"/>
                    <a:srcRect/>
                    <a:stretch>
                      <a:fillRect/>
                    </a:stretch>
                  </pic:blipFill>
                  <pic:spPr bwMode="auto">
                    <a:xfrm>
                      <a:off x="0" y="0"/>
                      <a:ext cx="1050925" cy="1052195"/>
                    </a:xfrm>
                    <a:prstGeom prst="rect">
                      <a:avLst/>
                    </a:prstGeom>
                    <a:noFill/>
                    <a:ln w="9525">
                      <a:noFill/>
                      <a:miter lim="800000"/>
                      <a:headEnd/>
                      <a:tailEnd/>
                    </a:ln>
                  </pic:spPr>
                </pic:pic>
              </a:graphicData>
            </a:graphic>
          </wp:anchor>
        </w:drawing>
      </w:r>
      <w:r w:rsidR="0037636E" w:rsidRPr="00255DB1">
        <w:rPr>
          <w:b/>
          <w:sz w:val="44"/>
          <w:szCs w:val="44"/>
        </w:rPr>
        <w:t xml:space="preserve">FEDERATION NATIONALE </w:t>
      </w:r>
    </w:p>
    <w:p w:rsidR="0037636E" w:rsidRPr="00255DB1" w:rsidRDefault="0037636E" w:rsidP="0037636E">
      <w:pPr>
        <w:pStyle w:val="Style1"/>
        <w:jc w:val="right"/>
        <w:rPr>
          <w:b/>
          <w:sz w:val="44"/>
          <w:szCs w:val="44"/>
        </w:rPr>
      </w:pPr>
      <w:r w:rsidRPr="00255DB1">
        <w:rPr>
          <w:b/>
          <w:sz w:val="44"/>
          <w:szCs w:val="44"/>
        </w:rPr>
        <w:t>DU SPORT EN MILIEU RURAL</w:t>
      </w:r>
    </w:p>
    <w:p w:rsidR="0037636E" w:rsidRDefault="0037636E" w:rsidP="0037636E">
      <w:pPr>
        <w:pStyle w:val="Style1"/>
        <w:jc w:val="right"/>
        <w:rPr>
          <w:sz w:val="18"/>
          <w:szCs w:val="18"/>
        </w:rPr>
      </w:pPr>
      <w:r>
        <w:rPr>
          <w:sz w:val="18"/>
          <w:szCs w:val="18"/>
        </w:rPr>
        <w:t>1, rue Sainte Lucie, 75015 Paris</w:t>
      </w:r>
    </w:p>
    <w:p w:rsidR="0037636E" w:rsidRDefault="0037636E" w:rsidP="0037636E">
      <w:pPr>
        <w:pStyle w:val="Style1"/>
        <w:jc w:val="right"/>
        <w:rPr>
          <w:sz w:val="18"/>
          <w:szCs w:val="18"/>
        </w:rPr>
      </w:pPr>
      <w:r>
        <w:rPr>
          <w:sz w:val="18"/>
          <w:szCs w:val="18"/>
        </w:rPr>
        <w:t>09 72 29 09 72</w:t>
      </w:r>
    </w:p>
    <w:p w:rsidR="0037636E" w:rsidRPr="00347DD4" w:rsidRDefault="0037636E" w:rsidP="0037636E">
      <w:pPr>
        <w:pStyle w:val="Style1"/>
        <w:jc w:val="right"/>
        <w:rPr>
          <w:sz w:val="18"/>
          <w:szCs w:val="18"/>
        </w:rPr>
      </w:pPr>
      <w:r w:rsidRPr="00347DD4">
        <w:rPr>
          <w:sz w:val="18"/>
          <w:szCs w:val="18"/>
        </w:rPr>
        <w:t>contact@fnsmr.org</w:t>
      </w:r>
    </w:p>
    <w:p w:rsidR="0037636E" w:rsidRDefault="0037636E" w:rsidP="0037636E">
      <w:pPr>
        <w:pStyle w:val="Style1"/>
        <w:jc w:val="both"/>
      </w:pPr>
    </w:p>
    <w:p w:rsidR="0037636E" w:rsidRPr="00116460" w:rsidRDefault="0037636E" w:rsidP="0037636E">
      <w:pPr>
        <w:pStyle w:val="Texte"/>
        <w:widowControl w:val="0"/>
        <w:ind w:left="567"/>
        <w:jc w:val="center"/>
        <w:rPr>
          <w:rFonts w:ascii="Times New Roman" w:hAnsi="Times New Roman"/>
          <w:b/>
          <w:iCs/>
          <w:color w:val="800080"/>
          <w:sz w:val="24"/>
          <w:szCs w:val="24"/>
        </w:rPr>
      </w:pPr>
      <w:r w:rsidRPr="00116460">
        <w:rPr>
          <w:rFonts w:ascii="Times New Roman" w:hAnsi="Times New Roman"/>
          <w:b/>
          <w:iCs/>
          <w:color w:val="800080"/>
          <w:sz w:val="24"/>
          <w:szCs w:val="24"/>
        </w:rPr>
        <w:t xml:space="preserve">STATUTS TYPES </w:t>
      </w:r>
    </w:p>
    <w:p w:rsidR="0037636E" w:rsidRPr="00116460" w:rsidRDefault="0037636E" w:rsidP="0037636E">
      <w:pPr>
        <w:pStyle w:val="Texte"/>
        <w:widowControl w:val="0"/>
        <w:ind w:left="567"/>
        <w:jc w:val="center"/>
        <w:rPr>
          <w:rFonts w:ascii="Times New Roman" w:hAnsi="Times New Roman"/>
          <w:b/>
          <w:iCs/>
          <w:color w:val="800080"/>
          <w:sz w:val="24"/>
          <w:szCs w:val="24"/>
        </w:rPr>
      </w:pPr>
      <w:r w:rsidRPr="00116460">
        <w:rPr>
          <w:rFonts w:ascii="Times New Roman" w:hAnsi="Times New Roman"/>
          <w:b/>
          <w:iCs/>
          <w:color w:val="800080"/>
          <w:sz w:val="24"/>
          <w:szCs w:val="24"/>
        </w:rPr>
        <w:t xml:space="preserve">ASSOCIATION </w:t>
      </w:r>
      <w:r>
        <w:rPr>
          <w:rFonts w:ascii="Times New Roman" w:hAnsi="Times New Roman"/>
          <w:b/>
          <w:iCs/>
          <w:color w:val="800080"/>
          <w:sz w:val="24"/>
          <w:szCs w:val="24"/>
        </w:rPr>
        <w:t>« SPORT EN MILIEU RURAL »</w:t>
      </w:r>
    </w:p>
    <w:p w:rsidR="0037636E" w:rsidRPr="008A2AE8" w:rsidRDefault="0037636E" w:rsidP="0037636E">
      <w:pPr>
        <w:pStyle w:val="Texte"/>
        <w:widowControl w:val="0"/>
        <w:ind w:left="567"/>
        <w:jc w:val="center"/>
        <w:rPr>
          <w:rFonts w:ascii="Times New Roman" w:hAnsi="Times New Roman"/>
          <w:b/>
          <w:iCs/>
          <w:color w:val="800080"/>
          <w:sz w:val="22"/>
          <w:szCs w:val="22"/>
        </w:rPr>
      </w:pPr>
      <w:r w:rsidRPr="00116460">
        <w:rPr>
          <w:rFonts w:ascii="Times New Roman" w:hAnsi="Times New Roman"/>
          <w:b/>
          <w:iCs/>
          <w:color w:val="800080"/>
          <w:sz w:val="24"/>
          <w:szCs w:val="24"/>
        </w:rPr>
        <w:br/>
      </w:r>
      <w:r w:rsidRPr="008A2AE8">
        <w:rPr>
          <w:rFonts w:ascii="Times New Roman" w:hAnsi="Times New Roman"/>
          <w:b/>
          <w:iCs/>
          <w:color w:val="800080"/>
          <w:sz w:val="22"/>
          <w:szCs w:val="22"/>
        </w:rPr>
        <w:t>Proposition de modèle de statuts pour une association souhaitant s’affilier à la FNSMR</w:t>
      </w:r>
    </w:p>
    <w:p w:rsidR="0037636E" w:rsidRDefault="0037636E" w:rsidP="0037636E">
      <w:pPr>
        <w:pStyle w:val="stitre"/>
        <w:widowControl w:val="0"/>
        <w:spacing w:line="240" w:lineRule="auto"/>
        <w:ind w:left="0" w:firstLine="0"/>
        <w:rPr>
          <w:rFonts w:ascii="Times New Roman" w:hAnsi="Times New Roman"/>
          <w:color w:val="800080"/>
          <w:spacing w:val="-2"/>
          <w:sz w:val="24"/>
          <w:szCs w:val="24"/>
        </w:rPr>
      </w:pPr>
      <w:r w:rsidRPr="00D01440">
        <w:rPr>
          <w:rFonts w:ascii="Times New Roman" w:hAnsi="Times New Roman"/>
          <w:noProof/>
          <w:color w:val="800080"/>
          <w:spacing w:val="-2"/>
          <w:sz w:val="24"/>
          <w:szCs w:val="24"/>
        </w:rPr>
        <w:pict>
          <v:shapetype id="_x0000_t32" coordsize="21600,21600" o:spt="32" o:oned="t" path="m,l21600,21600e" filled="f">
            <v:path arrowok="t" fillok="f" o:connecttype="none"/>
            <o:lock v:ext="edit" shapetype="t"/>
          </v:shapetype>
          <v:shape id="AutoShape 3" o:spid="_x0000_s1026" type="#_x0000_t32" style="position:absolute;margin-left:57.55pt;margin-top:9.05pt;width:338.9pt;height:.65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" strokecolor="#1f497d" strokeweight="2.25pt"/>
        </w:pict>
      </w:r>
    </w:p>
    <w:p w:rsidR="0037636E" w:rsidRDefault="0037636E" w:rsidP="0037636E">
      <w:pPr>
        <w:pStyle w:val="stitre"/>
        <w:widowControl w:val="0"/>
        <w:spacing w:line="240" w:lineRule="auto"/>
        <w:ind w:left="0" w:firstLine="0"/>
        <w:rPr>
          <w:rFonts w:ascii="Times New Roman" w:hAnsi="Times New Roman"/>
          <w:color w:val="800080"/>
          <w:spacing w:val="-2"/>
          <w:sz w:val="24"/>
          <w:szCs w:val="24"/>
        </w:rPr>
      </w:pPr>
    </w:p>
    <w:p w:rsidR="0037636E" w:rsidRPr="00116460" w:rsidRDefault="0037636E" w:rsidP="0037636E">
      <w:pPr>
        <w:pStyle w:val="stitre"/>
        <w:widowControl w:val="0"/>
        <w:spacing w:line="240" w:lineRule="auto"/>
        <w:ind w:left="0" w:firstLine="0"/>
        <w:rPr>
          <w:rFonts w:ascii="Times New Roman" w:hAnsi="Times New Roman"/>
          <w:color w:val="800080"/>
          <w:spacing w:val="-2"/>
          <w:sz w:val="24"/>
          <w:szCs w:val="24"/>
        </w:rPr>
      </w:pPr>
      <w:r>
        <w:rPr>
          <w:rFonts w:ascii="Times New Roman" w:hAnsi="Times New Roman"/>
          <w:color w:val="800080"/>
          <w:spacing w:val="-2"/>
          <w:sz w:val="24"/>
          <w:szCs w:val="24"/>
        </w:rPr>
        <w:t>PREAMBULE</w:t>
      </w:r>
    </w:p>
    <w:p w:rsidR="0037636E" w:rsidRPr="00116460" w:rsidRDefault="0037636E" w:rsidP="0037636E">
      <w:pPr>
        <w:rPr>
          <w:szCs w:val="24"/>
        </w:rPr>
      </w:pPr>
      <w:r w:rsidRPr="00116460">
        <w:rPr>
          <w:szCs w:val="24"/>
        </w:rPr>
        <w:t xml:space="preserve">Le Foyer Rural ou Association d'animation et de développement en milieu rural sont des associations d'éducation populaire, sportives, d'éducation permanente et de promotion sociale. Elles peuvent être pluri-thématiques en proposant des activités à la fois socioculturelles et sportives ou monothématiques dès lors qu'elles participent à l'animation et au développement d'un territoire situé en milieu rural. Cette polyvalence facilite une animation globale du milieu rural et favorise les liens intergénérationnels. </w:t>
      </w:r>
    </w:p>
    <w:p w:rsidR="0037636E" w:rsidRPr="00116460" w:rsidRDefault="0037636E" w:rsidP="0037636E">
      <w:pPr>
        <w:rPr>
          <w:szCs w:val="24"/>
        </w:rPr>
      </w:pPr>
      <w:r w:rsidRPr="00116460">
        <w:rPr>
          <w:szCs w:val="24"/>
        </w:rPr>
        <w:t>Elles remplissent leur mission dans le cadre de la démocratie républicaine et de la liberté d'association telles qu'elles sont garanties dans la loi du 1</w:t>
      </w:r>
      <w:r w:rsidRPr="00116460">
        <w:rPr>
          <w:szCs w:val="24"/>
          <w:vertAlign w:val="superscript"/>
        </w:rPr>
        <w:t>er</w:t>
      </w:r>
      <w:r w:rsidRPr="00116460">
        <w:rPr>
          <w:szCs w:val="24"/>
        </w:rPr>
        <w:t xml:space="preserve"> juillet 1901 (loi du 19 avril 1908 pour les départements du Haut Rhin, Bas Rhin et Moselle) et dans la déclaration des Droits de l'Homme et du Citoyen.</w:t>
      </w:r>
    </w:p>
    <w:p w:rsidR="0037636E" w:rsidRPr="00116460" w:rsidRDefault="0037636E" w:rsidP="0037636E">
      <w:pPr>
        <w:rPr>
          <w:szCs w:val="24"/>
        </w:rPr>
      </w:pPr>
      <w:r w:rsidRPr="00116460">
        <w:rPr>
          <w:szCs w:val="24"/>
        </w:rPr>
        <w:t xml:space="preserve">Elles respectent les principes de développement durable selon lesquels les orientations prises aujourd'hui ne nuisent pas au bien être des générations futures. </w:t>
      </w:r>
    </w:p>
    <w:p w:rsidR="0037636E" w:rsidRPr="00116460" w:rsidRDefault="0037636E" w:rsidP="0037636E">
      <w:pPr>
        <w:rPr>
          <w:szCs w:val="24"/>
        </w:rPr>
      </w:pPr>
      <w:r w:rsidRPr="00116460">
        <w:rPr>
          <w:szCs w:val="24"/>
        </w:rPr>
        <w:t>Elles sont ouvertes à tous, sans distinction d'âge, d'origine, de race, de profession et d'appartenance à quelque groupe que ce soit, exception faite de l'appartenance à un ou plusieurs organismes répertoriés au registre des organisations sectaires. Elles respectent les opinions et les croyances de chacun. Elles réalisent les conditions nécessaires à l'existence et au développement de la liberté et de la dignité de chaque personne.</w:t>
      </w:r>
    </w:p>
    <w:p w:rsidR="0037636E" w:rsidRDefault="0037636E" w:rsidP="0037636E">
      <w:pPr>
        <w:pStyle w:val="stitre"/>
        <w:widowControl w:val="0"/>
        <w:spacing w:line="240" w:lineRule="auto"/>
        <w:ind w:left="0" w:firstLine="0"/>
        <w:rPr>
          <w:rFonts w:ascii="Times New Roman" w:hAnsi="Times New Roman"/>
          <w:color w:val="800080"/>
          <w:spacing w:val="-2"/>
          <w:sz w:val="24"/>
          <w:szCs w:val="24"/>
        </w:rPr>
      </w:pPr>
    </w:p>
    <w:p w:rsidR="0037636E" w:rsidRDefault="0037636E" w:rsidP="0037636E">
      <w:pPr>
        <w:pStyle w:val="stitre"/>
        <w:widowControl w:val="0"/>
        <w:spacing w:line="240" w:lineRule="auto"/>
        <w:ind w:left="0" w:firstLine="0"/>
        <w:rPr>
          <w:rFonts w:ascii="Times New Roman" w:hAnsi="Times New Roman"/>
          <w:color w:val="800080"/>
          <w:spacing w:val="-2"/>
          <w:sz w:val="24"/>
          <w:szCs w:val="24"/>
        </w:rPr>
      </w:pPr>
    </w:p>
    <w:p w:rsidR="0037636E" w:rsidRPr="00116460" w:rsidRDefault="0037636E" w:rsidP="0037636E">
      <w:pPr>
        <w:pStyle w:val="stitre"/>
        <w:widowControl w:val="0"/>
        <w:spacing w:line="240" w:lineRule="auto"/>
        <w:ind w:left="0" w:firstLine="0"/>
        <w:rPr>
          <w:rFonts w:ascii="Times New Roman" w:hAnsi="Times New Roman"/>
          <w:color w:val="800080"/>
          <w:spacing w:val="-2"/>
          <w:sz w:val="24"/>
          <w:szCs w:val="24"/>
        </w:rPr>
      </w:pPr>
      <w:r w:rsidRPr="00116460">
        <w:rPr>
          <w:rFonts w:ascii="Times New Roman" w:hAnsi="Times New Roman"/>
          <w:color w:val="800080"/>
          <w:spacing w:val="-2"/>
          <w:sz w:val="24"/>
          <w:szCs w:val="24"/>
        </w:rPr>
        <w:t xml:space="preserve">TITRE I : OBJET </w:t>
      </w:r>
      <w:r>
        <w:rPr>
          <w:rFonts w:ascii="Times New Roman" w:hAnsi="Times New Roman"/>
          <w:color w:val="800080"/>
          <w:spacing w:val="-2"/>
          <w:sz w:val="24"/>
          <w:szCs w:val="24"/>
        </w:rPr>
        <w:t>SOCIAL ET MOYENS D’ACTIONS DE L’ASSOCIATION</w:t>
      </w:r>
    </w:p>
    <w:p w:rsidR="0037636E" w:rsidRPr="00116460" w:rsidRDefault="0037636E" w:rsidP="0037636E">
      <w:pPr>
        <w:pStyle w:val="stitre"/>
        <w:widowControl w:val="0"/>
        <w:spacing w:line="240" w:lineRule="auto"/>
        <w:ind w:left="567" w:firstLine="0"/>
        <w:rPr>
          <w:rFonts w:ascii="Times New Roman" w:hAnsi="Times New Roman"/>
          <w:color w:val="800080"/>
          <w:spacing w:val="-2"/>
          <w:sz w:val="24"/>
          <w:szCs w:val="24"/>
        </w:rPr>
      </w:pPr>
    </w:p>
    <w:p w:rsidR="0037636E" w:rsidRDefault="0037636E" w:rsidP="0037636E">
      <w:pPr>
        <w:pStyle w:val="stitre"/>
        <w:widowControl w:val="0"/>
        <w:spacing w:line="240" w:lineRule="auto"/>
        <w:ind w:left="567" w:firstLine="0"/>
        <w:rPr>
          <w:rFonts w:ascii="Times New Roman" w:hAnsi="Times New Roman"/>
          <w:color w:val="800080"/>
          <w:spacing w:val="-2"/>
          <w:sz w:val="24"/>
          <w:szCs w:val="24"/>
        </w:rPr>
      </w:pPr>
      <w:r w:rsidRPr="00116460">
        <w:rPr>
          <w:rFonts w:ascii="Times New Roman" w:hAnsi="Times New Roman"/>
          <w:color w:val="800080"/>
          <w:spacing w:val="-2"/>
          <w:sz w:val="24"/>
          <w:szCs w:val="24"/>
        </w:rPr>
        <w:t xml:space="preserve">Article </w:t>
      </w:r>
      <w:r>
        <w:rPr>
          <w:rFonts w:ascii="Times New Roman" w:hAnsi="Times New Roman"/>
          <w:color w:val="800080"/>
          <w:spacing w:val="-2"/>
          <w:sz w:val="24"/>
          <w:szCs w:val="24"/>
        </w:rPr>
        <w:t>1 : objet social</w:t>
      </w:r>
    </w:p>
    <w:p w:rsidR="0037636E" w:rsidRPr="00116460" w:rsidRDefault="0037636E" w:rsidP="0037636E">
      <w:pPr>
        <w:pStyle w:val="stitre"/>
        <w:widowControl w:val="0"/>
        <w:spacing w:line="240" w:lineRule="auto"/>
        <w:ind w:left="567" w:firstLine="0"/>
        <w:rPr>
          <w:rFonts w:ascii="Times New Roman" w:hAnsi="Times New Roman"/>
          <w:color w:val="800080"/>
          <w:spacing w:val="-2"/>
          <w:sz w:val="24"/>
          <w:szCs w:val="24"/>
        </w:rPr>
      </w:pPr>
    </w:p>
    <w:p w:rsidR="0037636E" w:rsidRDefault="0037636E" w:rsidP="0037636E">
      <w:pPr>
        <w:rPr>
          <w:szCs w:val="24"/>
        </w:rPr>
      </w:pPr>
      <w:r>
        <w:rPr>
          <w:szCs w:val="24"/>
        </w:rPr>
        <w:t xml:space="preserve">Il est fondé entre les adhérents aux présents statuts une </w:t>
      </w:r>
      <w:r w:rsidRPr="00116460">
        <w:rPr>
          <w:szCs w:val="24"/>
        </w:rPr>
        <w:t xml:space="preserve">association </w:t>
      </w:r>
      <w:r>
        <w:rPr>
          <w:szCs w:val="24"/>
        </w:rPr>
        <w:t xml:space="preserve">régie par la Loi 1901 ayant pour titre </w:t>
      </w:r>
      <w:r w:rsidRPr="00116460">
        <w:rPr>
          <w:szCs w:val="24"/>
        </w:rPr>
        <w:t>« …................ »</w:t>
      </w:r>
      <w:r>
        <w:rPr>
          <w:szCs w:val="24"/>
        </w:rPr>
        <w:t xml:space="preserve">. </w:t>
      </w:r>
    </w:p>
    <w:p w:rsidR="0037636E" w:rsidRDefault="0037636E" w:rsidP="0037636E">
      <w:pPr>
        <w:rPr>
          <w:szCs w:val="24"/>
        </w:rPr>
      </w:pPr>
      <w:r>
        <w:rPr>
          <w:szCs w:val="24"/>
        </w:rPr>
        <w:t xml:space="preserve">Cette association </w:t>
      </w:r>
      <w:r w:rsidRPr="00116460">
        <w:rPr>
          <w:szCs w:val="24"/>
        </w:rPr>
        <w:t xml:space="preserve">fondée le….................. a pour objet </w:t>
      </w:r>
      <w:r>
        <w:rPr>
          <w:szCs w:val="24"/>
        </w:rPr>
        <w:t>…………………………………</w:t>
      </w:r>
    </w:p>
    <w:p w:rsidR="0037636E" w:rsidRDefault="0037636E" w:rsidP="0037636E">
      <w:pPr>
        <w:rPr>
          <w:szCs w:val="24"/>
        </w:rPr>
      </w:pPr>
      <w:r w:rsidRPr="00116460">
        <w:rPr>
          <w:szCs w:val="24"/>
        </w:rPr>
        <w:t xml:space="preserve">Dans le cadre de la politique fédérale de la Fédération Nationale du Sport en Milieu Rural à laquelle elle est affiliée, l’association </w:t>
      </w:r>
      <w:r>
        <w:rPr>
          <w:szCs w:val="24"/>
        </w:rPr>
        <w:t>s’inscrit dans une logique d’animation et de développement du milieu rural qui induit la possibilité d’</w:t>
      </w:r>
      <w:r w:rsidRPr="00116460">
        <w:rPr>
          <w:szCs w:val="24"/>
        </w:rPr>
        <w:t>extension de ses activités aux domaines de la formation,</w:t>
      </w:r>
      <w:r>
        <w:rPr>
          <w:szCs w:val="24"/>
        </w:rPr>
        <w:t xml:space="preserve"> de la culture, </w:t>
      </w:r>
      <w:r w:rsidRPr="00116460">
        <w:rPr>
          <w:szCs w:val="24"/>
        </w:rPr>
        <w:t xml:space="preserve">du tourisme et de l’éducation populaire et permanente. </w:t>
      </w:r>
    </w:p>
    <w:p w:rsidR="0037636E" w:rsidRDefault="0037636E" w:rsidP="0037636E">
      <w:pPr>
        <w:rPr>
          <w:szCs w:val="24"/>
        </w:rPr>
      </w:pPr>
      <w:r>
        <w:rPr>
          <w:szCs w:val="24"/>
        </w:rPr>
        <w:t>S</w:t>
      </w:r>
      <w:r w:rsidRPr="00116460">
        <w:rPr>
          <w:szCs w:val="24"/>
        </w:rPr>
        <w:t xml:space="preserve">on siège social </w:t>
      </w:r>
      <w:r>
        <w:rPr>
          <w:szCs w:val="24"/>
        </w:rPr>
        <w:t xml:space="preserve">se situe </w:t>
      </w:r>
      <w:r w:rsidRPr="00116460">
        <w:rPr>
          <w:szCs w:val="24"/>
        </w:rPr>
        <w:t xml:space="preserve">à…................... </w:t>
      </w:r>
      <w:r>
        <w:rPr>
          <w:szCs w:val="24"/>
        </w:rPr>
        <w:t xml:space="preserve">(préciser seulement la commune). Il pourra être transféré par simple décision du Conseil d’Administration. </w:t>
      </w:r>
    </w:p>
    <w:p w:rsidR="0037636E" w:rsidRPr="00116460" w:rsidRDefault="0037636E" w:rsidP="0037636E">
      <w:pPr>
        <w:rPr>
          <w:szCs w:val="24"/>
        </w:rPr>
      </w:pPr>
      <w:r w:rsidRPr="00116460">
        <w:rPr>
          <w:szCs w:val="24"/>
        </w:rPr>
        <w:t>Sa durée est illimitée.</w:t>
      </w:r>
    </w:p>
    <w:p w:rsidR="0037636E" w:rsidRDefault="0037636E" w:rsidP="0037636E">
      <w:pPr>
        <w:widowControl w:val="0"/>
        <w:jc w:val="both"/>
        <w:rPr>
          <w:color w:val="000000"/>
          <w:szCs w:val="24"/>
        </w:rPr>
      </w:pPr>
      <w:r>
        <w:rPr>
          <w:color w:val="000000"/>
          <w:szCs w:val="24"/>
        </w:rPr>
        <w:t xml:space="preserve">Elle est affiliée à la Fédération Nationale du Sport en Milieu Rural et à ce titre s’engage à se conformer aux statuts et règlements intérieurs de la Fédération. </w:t>
      </w:r>
    </w:p>
    <w:p w:rsidR="0037636E" w:rsidRPr="00116460" w:rsidRDefault="0037636E" w:rsidP="0037636E">
      <w:pPr>
        <w:widowControl w:val="0"/>
        <w:jc w:val="both"/>
        <w:rPr>
          <w:color w:val="000000"/>
          <w:szCs w:val="24"/>
        </w:rPr>
      </w:pPr>
    </w:p>
    <w:p w:rsidR="0037636E" w:rsidRDefault="0037636E" w:rsidP="0037636E">
      <w:pPr>
        <w:pStyle w:val="stitre"/>
        <w:widowControl w:val="0"/>
        <w:spacing w:line="240" w:lineRule="auto"/>
        <w:ind w:left="567" w:firstLine="0"/>
        <w:rPr>
          <w:rFonts w:ascii="Times New Roman" w:hAnsi="Times New Roman"/>
          <w:color w:val="800080"/>
          <w:spacing w:val="-2"/>
          <w:sz w:val="24"/>
          <w:szCs w:val="24"/>
        </w:rPr>
      </w:pPr>
      <w:r w:rsidRPr="00116460">
        <w:rPr>
          <w:rFonts w:ascii="Times New Roman" w:hAnsi="Times New Roman"/>
          <w:color w:val="800080"/>
          <w:spacing w:val="-2"/>
          <w:sz w:val="24"/>
          <w:szCs w:val="24"/>
        </w:rPr>
        <w:t>Article 2</w:t>
      </w:r>
      <w:r>
        <w:rPr>
          <w:rFonts w:ascii="Times New Roman" w:hAnsi="Times New Roman"/>
          <w:color w:val="800080"/>
          <w:spacing w:val="-2"/>
          <w:sz w:val="24"/>
          <w:szCs w:val="24"/>
        </w:rPr>
        <w:t> : moyens d’action</w:t>
      </w:r>
    </w:p>
    <w:p w:rsidR="0037636E" w:rsidRPr="00116460" w:rsidRDefault="0037636E" w:rsidP="0037636E">
      <w:pPr>
        <w:pStyle w:val="stitre"/>
        <w:widowControl w:val="0"/>
        <w:spacing w:line="240" w:lineRule="auto"/>
        <w:ind w:left="567" w:firstLine="0"/>
        <w:rPr>
          <w:rFonts w:ascii="Times New Roman" w:hAnsi="Times New Roman"/>
          <w:color w:val="800080"/>
          <w:spacing w:val="-2"/>
          <w:sz w:val="24"/>
          <w:szCs w:val="24"/>
        </w:rPr>
      </w:pPr>
    </w:p>
    <w:p w:rsidR="0037636E" w:rsidRPr="00A3410E" w:rsidRDefault="0037636E" w:rsidP="0037636E">
      <w:r w:rsidRPr="00A3410E">
        <w:t xml:space="preserve">Les moyens de l’association sont notamment :  </w:t>
      </w:r>
    </w:p>
    <w:p w:rsidR="0037636E" w:rsidRPr="00A3410E" w:rsidRDefault="0037636E" w:rsidP="0037636E">
      <w:pPr>
        <w:numPr>
          <w:ilvl w:val="0"/>
          <w:numId w:val="3"/>
        </w:numPr>
      </w:pPr>
      <w:r>
        <w:t>d</w:t>
      </w:r>
      <w:r w:rsidRPr="00A3410E">
        <w:t>es animateurs bénévoles et professionnels</w:t>
      </w:r>
    </w:p>
    <w:p w:rsidR="0037636E" w:rsidRPr="00A3410E" w:rsidRDefault="0037636E" w:rsidP="0037636E">
      <w:pPr>
        <w:numPr>
          <w:ilvl w:val="0"/>
          <w:numId w:val="3"/>
        </w:numPr>
      </w:pPr>
      <w:r>
        <w:t>l</w:t>
      </w:r>
      <w:r w:rsidRPr="00A3410E">
        <w:t>’organisation de manifestations, formations, stages…</w:t>
      </w:r>
    </w:p>
    <w:p w:rsidR="0037636E" w:rsidRPr="00A3410E" w:rsidRDefault="0037636E" w:rsidP="0037636E">
      <w:pPr>
        <w:numPr>
          <w:ilvl w:val="0"/>
          <w:numId w:val="3"/>
        </w:numPr>
      </w:pPr>
      <w:r>
        <w:t>d</w:t>
      </w:r>
      <w:r w:rsidRPr="00A3410E">
        <w:t>es publications</w:t>
      </w:r>
    </w:p>
    <w:p w:rsidR="0037636E" w:rsidRDefault="0037636E" w:rsidP="0037636E">
      <w:pPr>
        <w:numPr>
          <w:ilvl w:val="0"/>
          <w:numId w:val="3"/>
        </w:numPr>
      </w:pPr>
      <w:r w:rsidRPr="00A3410E">
        <w:t>toute initiative pouvant contribuer à la réalisation de l’objet de l’association</w:t>
      </w:r>
    </w:p>
    <w:p w:rsidR="0037636E" w:rsidRDefault="0037636E" w:rsidP="0037636E"/>
    <w:p w:rsidR="0037636E" w:rsidRDefault="0037636E" w:rsidP="0037636E"/>
    <w:p w:rsidR="0037636E" w:rsidRPr="00A3410E" w:rsidRDefault="0037636E" w:rsidP="0037636E">
      <w:pPr>
        <w:pStyle w:val="stitre"/>
        <w:widowControl w:val="0"/>
        <w:spacing w:line="240" w:lineRule="auto"/>
        <w:ind w:left="0" w:firstLine="0"/>
      </w:pPr>
      <w:r>
        <w:rPr>
          <w:rFonts w:ascii="Times New Roman" w:hAnsi="Times New Roman"/>
          <w:color w:val="800080"/>
          <w:spacing w:val="-2"/>
          <w:sz w:val="24"/>
          <w:szCs w:val="24"/>
        </w:rPr>
        <w:t>TITRE II : COMPOSITION DE L’ASSOCIATION</w:t>
      </w:r>
    </w:p>
    <w:p w:rsidR="0037636E" w:rsidRPr="00116460" w:rsidRDefault="0037636E" w:rsidP="0037636E">
      <w:pPr>
        <w:widowControl w:val="0"/>
        <w:ind w:left="567"/>
        <w:jc w:val="both"/>
        <w:rPr>
          <w:color w:val="000000"/>
          <w:szCs w:val="24"/>
        </w:rPr>
      </w:pPr>
    </w:p>
    <w:p w:rsidR="0037636E" w:rsidRDefault="0037636E" w:rsidP="0037636E">
      <w:pPr>
        <w:pStyle w:val="stitre"/>
        <w:widowControl w:val="0"/>
        <w:spacing w:line="240" w:lineRule="auto"/>
        <w:ind w:left="567" w:firstLine="0"/>
        <w:rPr>
          <w:rFonts w:ascii="Times New Roman" w:hAnsi="Times New Roman"/>
          <w:color w:val="800080"/>
          <w:spacing w:val="-2"/>
          <w:sz w:val="24"/>
          <w:szCs w:val="24"/>
        </w:rPr>
      </w:pPr>
      <w:r w:rsidRPr="00116460">
        <w:rPr>
          <w:rFonts w:ascii="Times New Roman" w:hAnsi="Times New Roman"/>
          <w:color w:val="800080"/>
          <w:spacing w:val="-2"/>
          <w:sz w:val="24"/>
          <w:szCs w:val="24"/>
        </w:rPr>
        <w:t>Article 3</w:t>
      </w:r>
      <w:r>
        <w:rPr>
          <w:rFonts w:ascii="Times New Roman" w:hAnsi="Times New Roman"/>
          <w:color w:val="800080"/>
          <w:spacing w:val="-2"/>
          <w:sz w:val="24"/>
          <w:szCs w:val="24"/>
        </w:rPr>
        <w:t> : composition</w:t>
      </w:r>
    </w:p>
    <w:p w:rsidR="0037636E" w:rsidRPr="00116460" w:rsidRDefault="0037636E" w:rsidP="0037636E">
      <w:pPr>
        <w:pStyle w:val="stitre"/>
        <w:widowControl w:val="0"/>
        <w:spacing w:line="240" w:lineRule="auto"/>
        <w:ind w:left="567" w:firstLine="0"/>
        <w:rPr>
          <w:rFonts w:ascii="Times New Roman" w:hAnsi="Times New Roman"/>
          <w:color w:val="800080"/>
          <w:spacing w:val="-2"/>
          <w:sz w:val="24"/>
          <w:szCs w:val="24"/>
        </w:rPr>
      </w:pPr>
    </w:p>
    <w:p w:rsidR="0037636E" w:rsidRDefault="0037636E" w:rsidP="0037636E">
      <w:r w:rsidRPr="00904613">
        <w:t>L'Association se compose d</w:t>
      </w:r>
      <w:r>
        <w:t xml:space="preserve">es membres actifs et des membres d’honneur. </w:t>
      </w:r>
    </w:p>
    <w:p w:rsidR="0037636E" w:rsidRDefault="0037636E" w:rsidP="0037636E">
      <w:r>
        <w:t xml:space="preserve">Les membres actifs doivent être licenciés à la FNSMR. Ils s’acquittent de la cotisation annuelle dont le montant est fixé chaque année par l’Assemblée générale. Ils sont membres de l’Assemblée Générale avec voix délibérative. </w:t>
      </w:r>
    </w:p>
    <w:p w:rsidR="0037636E" w:rsidRDefault="0037636E" w:rsidP="0037636E">
      <w:r>
        <w:t xml:space="preserve">Le titre de membre  « membre d’honneur » </w:t>
      </w:r>
      <w:r w:rsidRPr="00904613">
        <w:t xml:space="preserve">peut être décerné par le Conseil d'Administration aux personnes ayant rendu des services signalés à l'Association. Ce titre confère aux personnes qui l'ont obtenu, le droit de participer à l'Assemblée Générale sans être tenues de </w:t>
      </w:r>
      <w:r>
        <w:t>s’acquitter de la cot</w:t>
      </w:r>
      <w:r w:rsidRPr="00904613">
        <w:t>isation annuelle.</w:t>
      </w:r>
      <w:r>
        <w:t xml:space="preserve"> Leur voix est consultative. </w:t>
      </w:r>
    </w:p>
    <w:p w:rsidR="0037636E" w:rsidRDefault="0037636E" w:rsidP="0037636E"/>
    <w:p w:rsidR="0037636E" w:rsidRDefault="0037636E" w:rsidP="0037636E">
      <w:pPr>
        <w:pStyle w:val="stitre"/>
        <w:widowControl w:val="0"/>
        <w:spacing w:line="240" w:lineRule="auto"/>
        <w:ind w:left="567" w:firstLine="0"/>
        <w:rPr>
          <w:rFonts w:ascii="Times New Roman" w:hAnsi="Times New Roman"/>
          <w:color w:val="800080"/>
          <w:spacing w:val="-2"/>
          <w:sz w:val="24"/>
          <w:szCs w:val="24"/>
        </w:rPr>
      </w:pPr>
      <w:r>
        <w:rPr>
          <w:rFonts w:ascii="Times New Roman" w:hAnsi="Times New Roman"/>
          <w:color w:val="800080"/>
          <w:spacing w:val="-2"/>
          <w:sz w:val="24"/>
          <w:szCs w:val="24"/>
        </w:rPr>
        <w:t>Article 4 : perte de qualité</w:t>
      </w:r>
    </w:p>
    <w:p w:rsidR="0037636E" w:rsidRPr="00904613" w:rsidRDefault="0037636E" w:rsidP="0037636E">
      <w:pPr>
        <w:pStyle w:val="stitre"/>
        <w:widowControl w:val="0"/>
        <w:spacing w:line="240" w:lineRule="auto"/>
        <w:ind w:left="567" w:firstLine="0"/>
      </w:pPr>
    </w:p>
    <w:p w:rsidR="0037636E" w:rsidRPr="00904613" w:rsidRDefault="0037636E" w:rsidP="0037636E">
      <w:r w:rsidRPr="00904613">
        <w:t xml:space="preserve">La qualité de membre de l'Association se perd </w:t>
      </w:r>
      <w:r>
        <w:t xml:space="preserve">par : </w:t>
      </w:r>
    </w:p>
    <w:p w:rsidR="0037636E" w:rsidRDefault="0037636E" w:rsidP="0037636E">
      <w:pPr>
        <w:numPr>
          <w:ilvl w:val="0"/>
          <w:numId w:val="2"/>
        </w:numPr>
      </w:pPr>
      <w:r w:rsidRPr="00904613">
        <w:t>la démission</w:t>
      </w:r>
    </w:p>
    <w:p w:rsidR="0037636E" w:rsidRDefault="0037636E" w:rsidP="0037636E">
      <w:pPr>
        <w:numPr>
          <w:ilvl w:val="0"/>
          <w:numId w:val="2"/>
        </w:numPr>
      </w:pPr>
      <w:r>
        <w:t>le décès</w:t>
      </w:r>
    </w:p>
    <w:p w:rsidR="0037636E" w:rsidRDefault="0037636E">
      <w:pPr>
        <w:numPr>
          <w:ilvl w:val="0"/>
          <w:numId w:val="2"/>
        </w:numPr>
      </w:pPr>
      <w:r>
        <w:t xml:space="preserve">l’exclusion ou </w:t>
      </w:r>
      <w:r w:rsidRPr="00904613">
        <w:t>la radiation prononcée</w:t>
      </w:r>
      <w:r>
        <w:t>s</w:t>
      </w:r>
      <w:r w:rsidRPr="00904613">
        <w:t xml:space="preserve"> pour non paiement de la cotisation ou pour </w:t>
      </w:r>
      <w:r>
        <w:t xml:space="preserve">tout motif jugé grave par </w:t>
      </w:r>
      <w:r w:rsidRPr="00904613">
        <w:t>le Conseil d'Administration</w:t>
      </w:r>
      <w:r>
        <w:t>.</w:t>
      </w:r>
    </w:p>
    <w:p w:rsidR="0037636E" w:rsidRPr="00116460" w:rsidRDefault="0037636E" w:rsidP="0037636E">
      <w:pPr>
        <w:widowControl w:val="0"/>
        <w:jc w:val="both"/>
        <w:rPr>
          <w:color w:val="000000"/>
          <w:szCs w:val="24"/>
        </w:rPr>
      </w:pPr>
      <w:r>
        <w:rPr>
          <w:color w:val="000000"/>
          <w:szCs w:val="24"/>
        </w:rPr>
        <w:t>T</w:t>
      </w:r>
      <w:r w:rsidRPr="00116460">
        <w:rPr>
          <w:color w:val="000000"/>
          <w:szCs w:val="24"/>
        </w:rPr>
        <w:t xml:space="preserve">oute personne qui fait l’objet d’une procédure disciplinaire doit être à même de préparer sa défense et doit être convoquée devant le </w:t>
      </w:r>
      <w:r>
        <w:rPr>
          <w:color w:val="000000"/>
          <w:szCs w:val="24"/>
        </w:rPr>
        <w:t>Conseil d’Administration</w:t>
      </w:r>
      <w:r w:rsidRPr="00116460">
        <w:rPr>
          <w:color w:val="000000"/>
          <w:szCs w:val="24"/>
        </w:rPr>
        <w:t> ; elle peut se faire assister par le défenseur de son choix.</w:t>
      </w:r>
    </w:p>
    <w:p w:rsidR="0037636E" w:rsidRPr="00954614" w:rsidRDefault="0037636E" w:rsidP="0037636E"/>
    <w:p w:rsidR="0037636E" w:rsidRDefault="0037636E" w:rsidP="0037636E">
      <w:pPr>
        <w:pStyle w:val="stitre"/>
        <w:widowControl w:val="0"/>
        <w:spacing w:line="240" w:lineRule="auto"/>
        <w:ind w:left="567" w:firstLine="0"/>
        <w:rPr>
          <w:rFonts w:ascii="Times New Roman" w:hAnsi="Times New Roman"/>
          <w:color w:val="800080"/>
          <w:spacing w:val="-2"/>
          <w:sz w:val="24"/>
          <w:szCs w:val="24"/>
        </w:rPr>
      </w:pPr>
      <w:r w:rsidRPr="00116460">
        <w:rPr>
          <w:rFonts w:ascii="Times New Roman" w:hAnsi="Times New Roman"/>
          <w:color w:val="800080"/>
          <w:spacing w:val="-2"/>
          <w:sz w:val="24"/>
          <w:szCs w:val="24"/>
        </w:rPr>
        <w:t>Article 5</w:t>
      </w:r>
      <w:r>
        <w:rPr>
          <w:rFonts w:ascii="Times New Roman" w:hAnsi="Times New Roman"/>
          <w:color w:val="800080"/>
          <w:spacing w:val="-2"/>
          <w:sz w:val="24"/>
          <w:szCs w:val="24"/>
        </w:rPr>
        <w:t> : responsabilité des membres</w:t>
      </w:r>
    </w:p>
    <w:p w:rsidR="0037636E" w:rsidRPr="00116460" w:rsidRDefault="0037636E" w:rsidP="0037636E">
      <w:pPr>
        <w:pStyle w:val="stitre"/>
        <w:widowControl w:val="0"/>
        <w:spacing w:line="240" w:lineRule="auto"/>
        <w:ind w:left="567" w:firstLine="0"/>
        <w:rPr>
          <w:rFonts w:ascii="Times New Roman" w:hAnsi="Times New Roman"/>
          <w:color w:val="800080"/>
          <w:spacing w:val="-2"/>
          <w:sz w:val="24"/>
          <w:szCs w:val="24"/>
        </w:rPr>
      </w:pPr>
    </w:p>
    <w:p w:rsidR="0037636E" w:rsidRDefault="0037636E" w:rsidP="0037636E">
      <w:r w:rsidRPr="00954614">
        <w:t>Aucun des membres de l’association n’est personnellement responsable des engagements contractés par</w:t>
      </w:r>
      <w:r>
        <w:t xml:space="preserve"> </w:t>
      </w:r>
      <w:r w:rsidRPr="00954614">
        <w:t>elle. Seul le patrimoine de l’association répond de ses engagements. En matière de gestion, la responsabilité</w:t>
      </w:r>
      <w:r>
        <w:t xml:space="preserve"> </w:t>
      </w:r>
      <w:r w:rsidRPr="00954614">
        <w:t>incombe, sous réserve d’appréciation souveraine des tribunaux, aux membres du conseil d’administration</w:t>
      </w:r>
      <w:r>
        <w:t>.</w:t>
      </w:r>
    </w:p>
    <w:p w:rsidR="0037636E" w:rsidRDefault="0037636E" w:rsidP="0037636E"/>
    <w:p w:rsidR="0037636E" w:rsidRDefault="0037636E" w:rsidP="0037636E"/>
    <w:p w:rsidR="0037636E" w:rsidRPr="00116460" w:rsidRDefault="0037636E" w:rsidP="0037636E">
      <w:pPr>
        <w:pStyle w:val="stitre"/>
        <w:widowControl w:val="0"/>
        <w:spacing w:line="240" w:lineRule="auto"/>
        <w:ind w:left="0" w:firstLine="0"/>
        <w:rPr>
          <w:rFonts w:ascii="Times New Roman" w:hAnsi="Times New Roman"/>
          <w:color w:val="800080"/>
          <w:spacing w:val="-2"/>
          <w:sz w:val="24"/>
          <w:szCs w:val="24"/>
        </w:rPr>
      </w:pPr>
      <w:r w:rsidRPr="00116460">
        <w:rPr>
          <w:rFonts w:ascii="Times New Roman" w:hAnsi="Times New Roman"/>
          <w:color w:val="800080"/>
          <w:spacing w:val="-2"/>
          <w:sz w:val="24"/>
          <w:szCs w:val="24"/>
        </w:rPr>
        <w:t>TITRE III : ADMINISTRATION ET FONCTIONNEMENT</w:t>
      </w:r>
      <w:r>
        <w:rPr>
          <w:rFonts w:ascii="Times New Roman" w:hAnsi="Times New Roman"/>
          <w:color w:val="800080"/>
          <w:spacing w:val="-2"/>
          <w:sz w:val="24"/>
          <w:szCs w:val="24"/>
        </w:rPr>
        <w:t xml:space="preserve"> DE L’ASSOCIATION</w:t>
      </w:r>
    </w:p>
    <w:p w:rsidR="0037636E" w:rsidRDefault="0037636E" w:rsidP="0037636E"/>
    <w:p w:rsidR="0037636E" w:rsidRDefault="0037636E" w:rsidP="0037636E">
      <w:pPr>
        <w:pStyle w:val="stitre"/>
        <w:widowControl w:val="0"/>
        <w:spacing w:line="240" w:lineRule="auto"/>
        <w:ind w:left="567" w:firstLine="0"/>
        <w:rPr>
          <w:rFonts w:ascii="Times New Roman" w:hAnsi="Times New Roman"/>
          <w:color w:val="800080"/>
          <w:spacing w:val="-2"/>
          <w:sz w:val="24"/>
          <w:szCs w:val="24"/>
        </w:rPr>
      </w:pPr>
      <w:r>
        <w:rPr>
          <w:rFonts w:ascii="Times New Roman" w:hAnsi="Times New Roman"/>
          <w:color w:val="800080"/>
          <w:spacing w:val="-2"/>
          <w:sz w:val="24"/>
          <w:szCs w:val="24"/>
        </w:rPr>
        <w:t>Article 6 : l’Assemblée Générale</w:t>
      </w:r>
    </w:p>
    <w:p w:rsidR="0037636E" w:rsidRPr="00116460" w:rsidRDefault="0037636E" w:rsidP="0037636E">
      <w:pPr>
        <w:pStyle w:val="stitre"/>
        <w:widowControl w:val="0"/>
        <w:spacing w:line="240" w:lineRule="auto"/>
        <w:ind w:left="567" w:firstLine="0"/>
        <w:rPr>
          <w:rFonts w:ascii="Times New Roman" w:hAnsi="Times New Roman"/>
          <w:color w:val="800080"/>
          <w:spacing w:val="-2"/>
          <w:sz w:val="24"/>
          <w:szCs w:val="24"/>
        </w:rPr>
      </w:pPr>
    </w:p>
    <w:p w:rsidR="0037636E" w:rsidRPr="00116460" w:rsidRDefault="0037636E" w:rsidP="0037636E">
      <w:r>
        <w:t>L’Assemblée Générale ordinaire se réunit au moins une fois par an et</w:t>
      </w:r>
      <w:r w:rsidRPr="00116460">
        <w:t xml:space="preserve"> chaque fois qu'elle est convoquée par le </w:t>
      </w:r>
      <w:r>
        <w:t>Conseil d’Administration</w:t>
      </w:r>
      <w:r w:rsidRPr="00116460">
        <w:t xml:space="preserve"> ou à la demande écrite du quart au moins des membres composant l'assemblée générale.</w:t>
      </w:r>
    </w:p>
    <w:p w:rsidR="0037636E" w:rsidRDefault="0037636E" w:rsidP="0037636E">
      <w:r>
        <w:t>Elle comprend tous les membres de l’association à jour de leur cotisation.</w:t>
      </w:r>
    </w:p>
    <w:p w:rsidR="0037636E" w:rsidRDefault="0037636E" w:rsidP="0037636E">
      <w:r w:rsidRPr="00116460">
        <w:rPr>
          <w:color w:val="000000"/>
          <w:szCs w:val="24"/>
        </w:rPr>
        <w:lastRenderedPageBreak/>
        <w:t>Chaque membre dispose d'une voix délibérative</w:t>
      </w:r>
      <w:r>
        <w:rPr>
          <w:color w:val="000000"/>
          <w:szCs w:val="24"/>
        </w:rPr>
        <w:t>, et peut disposer au plus de deux pouvoirs,</w:t>
      </w:r>
      <w:r w:rsidRPr="00116460">
        <w:rPr>
          <w:color w:val="000000"/>
          <w:szCs w:val="24"/>
        </w:rPr>
        <w:t xml:space="preserve"> à l'exception des membres d'honneur et des personnes invitées qui y assistent avec voix consultative</w:t>
      </w:r>
      <w:r>
        <w:rPr>
          <w:color w:val="000000"/>
          <w:szCs w:val="24"/>
        </w:rPr>
        <w:t>.</w:t>
      </w:r>
    </w:p>
    <w:p w:rsidR="0037636E" w:rsidRDefault="0037636E" w:rsidP="0037636E">
      <w:r>
        <w:t>Sept jours au moins avant la date fixée, les membres de l’association sont convoqués par écrit et l’ordre du jour est inscrit sur les convocations.</w:t>
      </w:r>
    </w:p>
    <w:p w:rsidR="0037636E" w:rsidRPr="00116460" w:rsidRDefault="0037636E" w:rsidP="0037636E">
      <w:r w:rsidRPr="00116460">
        <w:t>Les délibérations sont prises à la majorité des membres présents et représentés à l'assemblée générale.</w:t>
      </w:r>
    </w:p>
    <w:p w:rsidR="0037636E" w:rsidRDefault="0037636E" w:rsidP="0037636E">
      <w:r>
        <w:t>L’Assemblée Générale, après avoir délibéré, se prononce sur le rapport moral ou d’activité et sur les comptes de l’exercice financier. Elle délibère sur les orientations à venir. Elle pourvoit à la nomination ou au renouvellement des membres du conseil d’administration. Elle fixe aussi le montant de la cotisation annuelle.</w:t>
      </w:r>
    </w:p>
    <w:p w:rsidR="0037636E" w:rsidRDefault="0037636E" w:rsidP="0037636E">
      <w:r>
        <w:t>Les décisions de l’assemblée sont prises à la majorité des membres présents. Elles sont prises à main levées, excepté pour l'élection des membres du Conseil d'administration pour laquelle le scrutin secret est requis.</w:t>
      </w:r>
    </w:p>
    <w:p w:rsidR="0037636E" w:rsidRDefault="0037636E" w:rsidP="0037636E"/>
    <w:p w:rsidR="0037636E" w:rsidRPr="00116460" w:rsidRDefault="0037636E" w:rsidP="0037636E">
      <w:pPr>
        <w:pStyle w:val="stitre"/>
        <w:widowControl w:val="0"/>
        <w:spacing w:line="240" w:lineRule="auto"/>
        <w:ind w:left="567" w:firstLine="0"/>
        <w:rPr>
          <w:rFonts w:ascii="Times New Roman" w:hAnsi="Times New Roman"/>
          <w:color w:val="800080"/>
          <w:spacing w:val="-2"/>
          <w:sz w:val="24"/>
          <w:szCs w:val="24"/>
        </w:rPr>
      </w:pPr>
      <w:r w:rsidRPr="00116460">
        <w:rPr>
          <w:rFonts w:ascii="Times New Roman" w:hAnsi="Times New Roman"/>
          <w:color w:val="800080"/>
          <w:spacing w:val="-2"/>
          <w:sz w:val="24"/>
          <w:szCs w:val="24"/>
        </w:rPr>
        <w:t>Article 7</w:t>
      </w:r>
      <w:r>
        <w:rPr>
          <w:rFonts w:ascii="Times New Roman" w:hAnsi="Times New Roman"/>
          <w:color w:val="800080"/>
          <w:spacing w:val="-2"/>
          <w:sz w:val="24"/>
          <w:szCs w:val="24"/>
        </w:rPr>
        <w:t xml:space="preserve"> : Conseil d’Administration </w:t>
      </w:r>
    </w:p>
    <w:p w:rsidR="0037636E" w:rsidRDefault="0037636E" w:rsidP="0037636E"/>
    <w:p w:rsidR="0037636E" w:rsidRPr="00116460" w:rsidRDefault="0037636E" w:rsidP="0037636E">
      <w:pPr>
        <w:pStyle w:val="stitre"/>
        <w:widowControl w:val="0"/>
        <w:spacing w:line="240" w:lineRule="auto"/>
        <w:rPr>
          <w:rFonts w:ascii="Times New Roman" w:hAnsi="Times New Roman"/>
          <w:color w:val="800080"/>
          <w:spacing w:val="-2"/>
          <w:sz w:val="24"/>
          <w:szCs w:val="24"/>
        </w:rPr>
      </w:pPr>
      <w:r>
        <w:rPr>
          <w:rFonts w:ascii="Times New Roman" w:hAnsi="Times New Roman"/>
          <w:color w:val="800080"/>
          <w:spacing w:val="-2"/>
          <w:sz w:val="24"/>
          <w:szCs w:val="24"/>
        </w:rPr>
        <w:t>Alinéa 1-7</w:t>
      </w:r>
    </w:p>
    <w:p w:rsidR="0037636E" w:rsidRDefault="0037636E" w:rsidP="0037636E">
      <w:r>
        <w:t xml:space="preserve">L’association est dirigée par un Conseil d’administration de ................... membres élus par l’Assemblée Générale pour .................... années. </w:t>
      </w:r>
    </w:p>
    <w:p w:rsidR="0037636E" w:rsidRDefault="0037636E" w:rsidP="0037636E">
      <w:r>
        <w:t>Les membres sont rééligibles. Le Conseil d’administration étant renouvelé chaque année par ............. , la première année les membres sortants sont désignés par le sort.En cas de vacance de poste, le Conseil d’administration pourvoit provisoirement au remplacement de ses membres. Il est procédé à leur remplacement définitif à la plus prochaine Assemblée Générale. Les pouvoirs des membres ainsi élus prennent fin à l’époque où devrait normalement expirer le mandat des membres remplacés.</w:t>
      </w:r>
    </w:p>
    <w:p w:rsidR="0037636E" w:rsidRDefault="0037636E" w:rsidP="0037636E">
      <w:r>
        <w:t>Les mineurs de plus de 16 ans sont éligibles au conseil d’administration mais non au bureau.</w:t>
      </w:r>
    </w:p>
    <w:p w:rsidR="0037636E" w:rsidRPr="00904613" w:rsidRDefault="0037636E" w:rsidP="0037636E">
      <w:r w:rsidRPr="005D18D6">
        <w:t>Est électeur, tout membre âgé de 16 ans au moins au jour de l'élection, ayant adhéré à l'Association depuis plus de trois mois, et à jour de ses cotisations.</w:t>
      </w:r>
    </w:p>
    <w:p w:rsidR="0037636E" w:rsidRDefault="0037636E" w:rsidP="0037636E">
      <w:r w:rsidRPr="00904613">
        <w:t>Est éligible au Conseil d'Administration tout membre actif âgé de 16 ans au moins au jour de l'élection, membre de l'Association depuis 3 mois au moins, à jour de ses cotisations.</w:t>
      </w:r>
    </w:p>
    <w:p w:rsidR="0037636E" w:rsidRDefault="0037636E" w:rsidP="0037636E">
      <w:r>
        <w:t>L’association veillera à l’égal accès des femmes, des hommes, et des jeunes à leurs instances dirigeantes.</w:t>
      </w:r>
    </w:p>
    <w:p w:rsidR="0037636E" w:rsidRDefault="0037636E" w:rsidP="0037636E">
      <w:r w:rsidRPr="00904613">
        <w:t xml:space="preserve"> </w:t>
      </w:r>
    </w:p>
    <w:p w:rsidR="0037636E" w:rsidRDefault="0037636E" w:rsidP="0037636E">
      <w:pPr>
        <w:rPr>
          <w:color w:val="000000"/>
          <w:szCs w:val="24"/>
        </w:rPr>
      </w:pPr>
    </w:p>
    <w:p w:rsidR="0037636E" w:rsidRPr="00116460" w:rsidRDefault="0037636E" w:rsidP="0037636E">
      <w:pPr>
        <w:pStyle w:val="stitre"/>
        <w:widowControl w:val="0"/>
        <w:spacing w:line="240" w:lineRule="auto"/>
        <w:rPr>
          <w:rFonts w:ascii="Times New Roman" w:hAnsi="Times New Roman"/>
          <w:color w:val="800080"/>
          <w:spacing w:val="-2"/>
          <w:sz w:val="24"/>
          <w:szCs w:val="24"/>
        </w:rPr>
      </w:pPr>
      <w:r>
        <w:rPr>
          <w:rFonts w:ascii="Times New Roman" w:hAnsi="Times New Roman"/>
          <w:color w:val="800080"/>
          <w:spacing w:val="-2"/>
          <w:sz w:val="24"/>
          <w:szCs w:val="24"/>
        </w:rPr>
        <w:t>Alinéa 2-7</w:t>
      </w:r>
    </w:p>
    <w:p w:rsidR="0037636E" w:rsidRPr="00116460" w:rsidRDefault="0037636E" w:rsidP="0037636E">
      <w:r w:rsidRPr="00116460">
        <w:t xml:space="preserve">Le </w:t>
      </w:r>
      <w:r>
        <w:t>Conseil d’Administration</w:t>
      </w:r>
      <w:r w:rsidRPr="00116460">
        <w:t xml:space="preserve"> se réunit au moins une fois par trimestre et chaque fois qu'il est convoqué par le président ou sur la demande du tiers de ses membres.</w:t>
      </w:r>
    </w:p>
    <w:p w:rsidR="0037636E" w:rsidRPr="00116460" w:rsidRDefault="0037636E" w:rsidP="0037636E">
      <w:r w:rsidRPr="00116460">
        <w:t>La présence du tiers des membres élus est nécessaire pour la validité des délibérations.</w:t>
      </w:r>
    </w:p>
    <w:p w:rsidR="0037636E" w:rsidRPr="00116460" w:rsidRDefault="0037636E" w:rsidP="0037636E">
      <w:r w:rsidRPr="00116460">
        <w:t>Les décisions du comité directeur sont prises à la majorité des voix des membres présents ; en cas de partage égal des voix, celle du président est prépondérante.</w:t>
      </w:r>
    </w:p>
    <w:p w:rsidR="0037636E" w:rsidRPr="00116460" w:rsidRDefault="0037636E" w:rsidP="0037636E">
      <w:r w:rsidRPr="00116460">
        <w:t xml:space="preserve">Tout membre du </w:t>
      </w:r>
      <w:r>
        <w:t>Conseil d’Administration</w:t>
      </w:r>
      <w:r w:rsidRPr="00116460">
        <w:t xml:space="preserve"> qui aura, sans excuse acceptée par celui-ci, été absent à trois séances consécutives, sera considéré comme démissionnaire.</w:t>
      </w:r>
    </w:p>
    <w:p w:rsidR="0037636E" w:rsidRPr="00116460" w:rsidRDefault="0037636E" w:rsidP="0037636E">
      <w:r w:rsidRPr="00116460">
        <w:t>Il est tenu un procès-verbal des séances ; les procès-verbaux signés par le président et le secrétaire sont transcrits sans blancs ni ratures sur un registre tenu à cet effet.</w:t>
      </w:r>
    </w:p>
    <w:p w:rsidR="0037636E" w:rsidRPr="00116460" w:rsidRDefault="0037636E" w:rsidP="0037636E">
      <w:r w:rsidRPr="00116460">
        <w:t>Tout contrat ou convention passé entre l’association, d’une part et un membre du comité directeur, son conjoint ou un proche, d’autre part, est soumis pour autorisation au comité directeur et présenté pour information à la plus prochaine assemblée générale.</w:t>
      </w:r>
    </w:p>
    <w:p w:rsidR="0037636E" w:rsidRDefault="0037636E" w:rsidP="0037636E">
      <w:pPr>
        <w:rPr>
          <w:color w:val="000000"/>
          <w:szCs w:val="24"/>
        </w:rPr>
      </w:pPr>
    </w:p>
    <w:p w:rsidR="0037636E" w:rsidRPr="00116460" w:rsidRDefault="0037636E" w:rsidP="0037636E">
      <w:pPr>
        <w:pStyle w:val="stitre"/>
        <w:widowControl w:val="0"/>
        <w:spacing w:line="240" w:lineRule="auto"/>
        <w:rPr>
          <w:rFonts w:ascii="Times New Roman" w:hAnsi="Times New Roman"/>
          <w:color w:val="800080"/>
          <w:spacing w:val="-2"/>
          <w:sz w:val="24"/>
          <w:szCs w:val="24"/>
        </w:rPr>
      </w:pPr>
      <w:r>
        <w:rPr>
          <w:rFonts w:ascii="Times New Roman" w:hAnsi="Times New Roman"/>
          <w:color w:val="800080"/>
          <w:spacing w:val="-2"/>
          <w:sz w:val="24"/>
          <w:szCs w:val="24"/>
        </w:rPr>
        <w:t>Alinéa 3-7</w:t>
      </w:r>
    </w:p>
    <w:p w:rsidR="0037636E" w:rsidRDefault="0037636E" w:rsidP="0037636E">
      <w:r w:rsidRPr="00116460">
        <w:lastRenderedPageBreak/>
        <w:t xml:space="preserve">Le </w:t>
      </w:r>
      <w:r>
        <w:t>Conseil d’Administration</w:t>
      </w:r>
      <w:r w:rsidRPr="00116460">
        <w:t xml:space="preserve"> règle par ses délibérations les questions relatives au fonctionnement de l'association ; il arrête, compte tenu des orientations définies en assemblée générale, le programme annuel des activités </w:t>
      </w:r>
      <w:r>
        <w:t xml:space="preserve">proposées </w:t>
      </w:r>
      <w:r w:rsidRPr="00116460">
        <w:t>aux membres de l'association.</w:t>
      </w:r>
    </w:p>
    <w:p w:rsidR="0037636E" w:rsidRDefault="0037636E" w:rsidP="0037636E"/>
    <w:p w:rsidR="0037636E" w:rsidRDefault="0037636E" w:rsidP="0037636E">
      <w:pPr>
        <w:rPr>
          <w:color w:val="000000"/>
          <w:szCs w:val="24"/>
        </w:rPr>
      </w:pPr>
      <w:r>
        <w:rPr>
          <w:color w:val="000000"/>
          <w:szCs w:val="24"/>
        </w:rPr>
        <w:t xml:space="preserve">Son rôle est en outre de : </w:t>
      </w:r>
    </w:p>
    <w:p w:rsidR="0037636E" w:rsidRPr="00904613" w:rsidRDefault="0037636E" w:rsidP="0037636E">
      <w:r>
        <w:t xml:space="preserve">- </w:t>
      </w:r>
      <w:r w:rsidRPr="00904613">
        <w:t>préparer le budget prévisionnel et arrêter les comptes de l'année écoulée.</w:t>
      </w:r>
    </w:p>
    <w:p w:rsidR="0037636E" w:rsidRPr="00904613" w:rsidRDefault="0037636E" w:rsidP="0037636E">
      <w:r w:rsidRPr="00904613">
        <w:t>- proposer le montant des cotisations annuelles.</w:t>
      </w:r>
    </w:p>
    <w:p w:rsidR="0037636E" w:rsidRPr="00904613" w:rsidRDefault="0037636E" w:rsidP="0037636E">
      <w:r w:rsidRPr="00904613">
        <w:t>- se prononcer sur les acquisitions, échanges, aliénations d'immeubles ...</w:t>
      </w:r>
    </w:p>
    <w:p w:rsidR="0037636E" w:rsidRPr="00904613" w:rsidRDefault="0037636E" w:rsidP="0037636E">
      <w:r w:rsidRPr="00904613">
        <w:t>- délibérer sur les questions qui lu</w:t>
      </w:r>
      <w:r>
        <w:t xml:space="preserve">i sont soumises par son Bureau </w:t>
      </w:r>
      <w:r w:rsidRPr="00904613">
        <w:t>ou sur l'initiative de ses membres.</w:t>
      </w:r>
    </w:p>
    <w:p w:rsidR="0037636E" w:rsidRPr="00904613" w:rsidRDefault="0037636E" w:rsidP="0037636E">
      <w:r w:rsidRPr="00904613">
        <w:t>- fixer la date et le lieu de l'Assemblée Générale.</w:t>
      </w:r>
    </w:p>
    <w:p w:rsidR="0037636E" w:rsidRDefault="0037636E" w:rsidP="0037636E">
      <w:pPr>
        <w:pStyle w:val="stitre"/>
        <w:widowControl w:val="0"/>
        <w:spacing w:line="240" w:lineRule="auto"/>
        <w:ind w:firstLine="0"/>
        <w:rPr>
          <w:rFonts w:ascii="Times New Roman" w:hAnsi="Times New Roman"/>
          <w:color w:val="800080"/>
          <w:spacing w:val="-2"/>
          <w:sz w:val="24"/>
          <w:szCs w:val="24"/>
        </w:rPr>
      </w:pPr>
    </w:p>
    <w:p w:rsidR="0037636E" w:rsidRPr="00116460" w:rsidRDefault="0037636E" w:rsidP="0037636E">
      <w:pPr>
        <w:pStyle w:val="stitre"/>
        <w:widowControl w:val="0"/>
        <w:spacing w:line="240" w:lineRule="auto"/>
        <w:ind w:firstLine="707"/>
        <w:rPr>
          <w:rFonts w:ascii="Times New Roman" w:hAnsi="Times New Roman"/>
          <w:color w:val="800080"/>
          <w:spacing w:val="-2"/>
          <w:sz w:val="24"/>
          <w:szCs w:val="24"/>
        </w:rPr>
      </w:pPr>
      <w:r>
        <w:rPr>
          <w:rFonts w:ascii="Times New Roman" w:hAnsi="Times New Roman"/>
          <w:color w:val="800080"/>
          <w:spacing w:val="-2"/>
          <w:sz w:val="24"/>
          <w:szCs w:val="24"/>
        </w:rPr>
        <w:t>Article 10 : Bureau</w:t>
      </w:r>
    </w:p>
    <w:p w:rsidR="0037636E" w:rsidRDefault="0037636E" w:rsidP="0037636E"/>
    <w:p w:rsidR="0037636E" w:rsidRPr="00116460" w:rsidRDefault="0037636E" w:rsidP="0037636E">
      <w:pPr>
        <w:pStyle w:val="stitre"/>
        <w:widowControl w:val="0"/>
        <w:spacing w:line="240" w:lineRule="auto"/>
        <w:rPr>
          <w:rFonts w:ascii="Times New Roman" w:hAnsi="Times New Roman"/>
          <w:color w:val="800080"/>
          <w:spacing w:val="-2"/>
          <w:sz w:val="24"/>
          <w:szCs w:val="24"/>
        </w:rPr>
      </w:pPr>
      <w:r>
        <w:rPr>
          <w:rFonts w:ascii="Times New Roman" w:hAnsi="Times New Roman"/>
          <w:color w:val="800080"/>
          <w:spacing w:val="-2"/>
          <w:sz w:val="24"/>
          <w:szCs w:val="24"/>
        </w:rPr>
        <w:t>Alinéa 1-10</w:t>
      </w:r>
    </w:p>
    <w:p w:rsidR="0037636E" w:rsidRDefault="0037636E" w:rsidP="0037636E">
      <w:r w:rsidRPr="00116460">
        <w:t xml:space="preserve">Après chaque élection, le </w:t>
      </w:r>
      <w:r>
        <w:t>Conseil d’Administration</w:t>
      </w:r>
      <w:r w:rsidRPr="00116460">
        <w:t xml:space="preserve"> élit en son sein, au scrutin secret, un </w:t>
      </w:r>
      <w:r>
        <w:t>B</w:t>
      </w:r>
      <w:r w:rsidRPr="00116460">
        <w:t>ureau</w:t>
      </w:r>
      <w:r>
        <w:t>,</w:t>
      </w:r>
      <w:r w:rsidRPr="00116460">
        <w:t xml:space="preserve"> </w:t>
      </w:r>
      <w:r>
        <w:t xml:space="preserve">qui </w:t>
      </w:r>
      <w:r w:rsidRPr="00AE70AD">
        <w:rPr>
          <w:szCs w:val="24"/>
        </w:rPr>
        <w:t>prépare les réunions du Conseil d'</w:t>
      </w:r>
      <w:r>
        <w:rPr>
          <w:szCs w:val="24"/>
        </w:rPr>
        <w:t>A</w:t>
      </w:r>
      <w:r w:rsidRPr="00AE70AD">
        <w:rPr>
          <w:szCs w:val="24"/>
        </w:rPr>
        <w:t>dministration dont il exécute les décisions et traite les</w:t>
      </w:r>
      <w:r>
        <w:rPr>
          <w:szCs w:val="24"/>
        </w:rPr>
        <w:t xml:space="preserve"> </w:t>
      </w:r>
      <w:r w:rsidRPr="00AE70AD">
        <w:rPr>
          <w:szCs w:val="24"/>
        </w:rPr>
        <w:t>affaires courantes dans l'intervalle des réunions du Conseil d'</w:t>
      </w:r>
      <w:r>
        <w:rPr>
          <w:szCs w:val="24"/>
        </w:rPr>
        <w:t>A</w:t>
      </w:r>
      <w:r w:rsidRPr="00AE70AD">
        <w:rPr>
          <w:szCs w:val="24"/>
        </w:rPr>
        <w:t>dministration.</w:t>
      </w:r>
    </w:p>
    <w:p w:rsidR="0037636E" w:rsidRDefault="0037636E" w:rsidP="0037636E"/>
    <w:p w:rsidR="0037636E" w:rsidRDefault="0037636E" w:rsidP="0037636E">
      <w:r>
        <w:t>Sa</w:t>
      </w:r>
      <w:r w:rsidRPr="00116460">
        <w:t xml:space="preserve"> composition et </w:t>
      </w:r>
      <w:r>
        <w:t>s</w:t>
      </w:r>
      <w:r w:rsidRPr="00116460">
        <w:t>es modalités sont fi</w:t>
      </w:r>
      <w:r>
        <w:t xml:space="preserve">xées par le règlement intérieur </w:t>
      </w:r>
      <w:r w:rsidRPr="00116460">
        <w:t>et qui comprend, au moins, un</w:t>
      </w:r>
      <w:r>
        <w:t xml:space="preserve"> ou une </w:t>
      </w:r>
      <w:r w:rsidRPr="00116460">
        <w:t>président</w:t>
      </w:r>
      <w:r>
        <w:t>(e)</w:t>
      </w:r>
      <w:r w:rsidRPr="00116460">
        <w:t>, un</w:t>
      </w:r>
      <w:r>
        <w:t xml:space="preserve"> ou une</w:t>
      </w:r>
      <w:r w:rsidRPr="00116460">
        <w:t xml:space="preserve"> secrétaire et un</w:t>
      </w:r>
      <w:r>
        <w:t xml:space="preserve"> ou une </w:t>
      </w:r>
      <w:r w:rsidRPr="00116460">
        <w:t>trésorier</w:t>
      </w:r>
      <w:r>
        <w:t xml:space="preserve"> (ère)</w:t>
      </w:r>
      <w:r w:rsidRPr="00116460">
        <w:t>.</w:t>
      </w:r>
      <w:r w:rsidRPr="003C65B9">
        <w:t xml:space="preserve"> </w:t>
      </w:r>
    </w:p>
    <w:p w:rsidR="0037636E" w:rsidRDefault="0037636E" w:rsidP="0037636E"/>
    <w:p w:rsidR="0037636E" w:rsidRPr="00116460" w:rsidRDefault="0037636E" w:rsidP="0037636E">
      <w:pPr>
        <w:pStyle w:val="stitre"/>
        <w:widowControl w:val="0"/>
        <w:spacing w:line="240" w:lineRule="auto"/>
        <w:rPr>
          <w:rFonts w:ascii="Times New Roman" w:hAnsi="Times New Roman"/>
          <w:color w:val="800080"/>
          <w:spacing w:val="-2"/>
          <w:sz w:val="24"/>
          <w:szCs w:val="24"/>
        </w:rPr>
      </w:pPr>
      <w:r>
        <w:rPr>
          <w:rFonts w:ascii="Times New Roman" w:hAnsi="Times New Roman"/>
          <w:color w:val="800080"/>
          <w:spacing w:val="-2"/>
          <w:sz w:val="24"/>
          <w:szCs w:val="24"/>
        </w:rPr>
        <w:t>Alinéa 2-10</w:t>
      </w:r>
    </w:p>
    <w:p w:rsidR="0037636E" w:rsidRPr="00904613" w:rsidRDefault="0037636E" w:rsidP="0037636E">
      <w:r w:rsidRPr="00904613">
        <w:rPr>
          <w:u w:val="single"/>
        </w:rPr>
        <w:t>Le Président</w:t>
      </w:r>
      <w:r w:rsidRPr="00904613">
        <w:t xml:space="preserve"> surveille et assure l'exécution des statuts. Il préside les réunions de Bureau, du Conseil d'Administration et l'Assemblée Générale.</w:t>
      </w:r>
    </w:p>
    <w:p w:rsidR="0037636E" w:rsidRPr="00904613" w:rsidRDefault="0037636E" w:rsidP="0037636E">
      <w:r w:rsidRPr="00904613">
        <w:t>Il représente officiellement l'association auprès des Pouvoirs Publics. Il a notamment qualité pour ester en justice au nom de l'association et la représenter dans tous les actes de la vie civile.</w:t>
      </w:r>
    </w:p>
    <w:p w:rsidR="0037636E" w:rsidRPr="00904613" w:rsidRDefault="0037636E" w:rsidP="0037636E">
      <w:r w:rsidRPr="00904613">
        <w:t>Dans les votes, s'il y a partage des voix, le Président a voix prépondérante.</w:t>
      </w:r>
    </w:p>
    <w:p w:rsidR="0037636E" w:rsidRDefault="0037636E" w:rsidP="0037636E">
      <w:r w:rsidRPr="00904613">
        <w:rPr>
          <w:u w:val="single"/>
        </w:rPr>
        <w:t>Le Secrétaire Général</w:t>
      </w:r>
      <w:r w:rsidRPr="00904613">
        <w:t xml:space="preserve"> est chargé du fonctionnement des services généraux : il assure la coordination entre les différentes sections et activités de l'association. Il est chargé de la mise en œuvre de la politique générale de l'association définie par le Conseil d'Administration et  décidée par l'Assemblée Générale, et de l'application des décisions prises par le Bureau, le Conseil d'Administration et l'Assemblée Générale. </w:t>
      </w:r>
    </w:p>
    <w:p w:rsidR="0037636E" w:rsidRDefault="0037636E" w:rsidP="0037636E">
      <w:r>
        <w:t>Il rédige les procès-verbaux des séances, tant du Conseil d’Administration que des Assemblées Générales, et en assure la transcription sur les registres prévus à cet effet.</w:t>
      </w:r>
    </w:p>
    <w:p w:rsidR="0037636E" w:rsidRPr="00904613" w:rsidRDefault="0037636E" w:rsidP="0037636E">
      <w:r>
        <w:t>Il tient le registre spécial prévu par la loi du 1</w:t>
      </w:r>
      <w:r w:rsidRPr="00D01440">
        <w:rPr>
          <w:vertAlign w:val="superscript"/>
        </w:rPr>
        <w:t>er</w:t>
      </w:r>
      <w:r>
        <w:t xml:space="preserve"> juillet 1901</w:t>
      </w:r>
    </w:p>
    <w:p w:rsidR="0037636E" w:rsidRDefault="0037636E" w:rsidP="0037636E">
      <w:r w:rsidRPr="00904613">
        <w:rPr>
          <w:u w:val="single"/>
        </w:rPr>
        <w:t>Le Trésorier</w:t>
      </w:r>
      <w:r w:rsidRPr="00904613">
        <w:t xml:space="preserve"> est chargé d'assurer la gestion financière de la structure. A chaque Assemblée Générale, il présente le compte rendu de la situation financière, le bilan de l'exercice écoulé et le budget de l'année en cours. Il est responsable des fonds et des titres de l'association. Il règle les dépenses ordonnancées par le Président ou son délégué. Le Trésorier peut effectuer sous cette réserve toutes opérations postales ou bancaires.</w:t>
      </w:r>
    </w:p>
    <w:p w:rsidR="0037636E" w:rsidRPr="00904613" w:rsidRDefault="0037636E" w:rsidP="0037636E"/>
    <w:p w:rsidR="0037636E" w:rsidRDefault="0037636E" w:rsidP="0037636E">
      <w:r w:rsidRPr="00904613">
        <w:t>Les représentants de l'association doivent jouir du plein exercice de leurs droits civils.</w:t>
      </w:r>
    </w:p>
    <w:p w:rsidR="0037636E" w:rsidRDefault="0037636E" w:rsidP="0037636E"/>
    <w:p w:rsidR="0037636E" w:rsidRDefault="0037636E">
      <w:pPr>
        <w:pStyle w:val="stitre"/>
        <w:widowControl w:val="0"/>
        <w:spacing w:line="240" w:lineRule="auto"/>
        <w:ind w:left="567" w:firstLine="0"/>
        <w:rPr>
          <w:color w:val="800080"/>
          <w:spacing w:val="-2"/>
          <w:szCs w:val="24"/>
        </w:rPr>
      </w:pPr>
      <w:r w:rsidRPr="00D01440">
        <w:rPr>
          <w:rFonts w:ascii="Times New Roman" w:hAnsi="Times New Roman"/>
          <w:color w:val="800080"/>
          <w:spacing w:val="-2"/>
          <w:sz w:val="24"/>
          <w:szCs w:val="24"/>
        </w:rPr>
        <w:t>Article 11</w:t>
      </w:r>
      <w:r>
        <w:rPr>
          <w:rFonts w:ascii="Times New Roman" w:hAnsi="Times New Roman"/>
          <w:color w:val="800080"/>
          <w:spacing w:val="-2"/>
          <w:sz w:val="24"/>
          <w:szCs w:val="24"/>
        </w:rPr>
        <w:t> : Réunions</w:t>
      </w:r>
    </w:p>
    <w:p w:rsidR="0037636E" w:rsidRPr="00116460" w:rsidRDefault="0037636E" w:rsidP="0037636E">
      <w:pPr>
        <w:pStyle w:val="stitre"/>
        <w:widowControl w:val="0"/>
        <w:spacing w:line="240" w:lineRule="auto"/>
        <w:rPr>
          <w:rFonts w:ascii="Times New Roman" w:hAnsi="Times New Roman"/>
          <w:color w:val="800080"/>
          <w:spacing w:val="-2"/>
          <w:sz w:val="24"/>
          <w:szCs w:val="24"/>
        </w:rPr>
      </w:pPr>
      <w:r>
        <w:rPr>
          <w:rFonts w:ascii="Times New Roman" w:hAnsi="Times New Roman"/>
          <w:color w:val="800080"/>
          <w:spacing w:val="-2"/>
          <w:sz w:val="24"/>
          <w:szCs w:val="24"/>
        </w:rPr>
        <w:t>Alinéa 1-111</w:t>
      </w:r>
    </w:p>
    <w:p w:rsidR="0037636E" w:rsidRDefault="0037636E" w:rsidP="0037636E">
      <w:r w:rsidRPr="00904613">
        <w:t>Le Président, peut en accord avec le Bureau, convoquer à titre consultatif aux réunions du Conseil d'Administration toute personne que sa compétence désignerait à cet effet.</w:t>
      </w:r>
    </w:p>
    <w:p w:rsidR="0037636E" w:rsidRDefault="0037636E" w:rsidP="0037636E">
      <w:pPr>
        <w:pStyle w:val="stitre"/>
        <w:widowControl w:val="0"/>
        <w:spacing w:line="240" w:lineRule="auto"/>
        <w:rPr>
          <w:rFonts w:ascii="Times New Roman" w:hAnsi="Times New Roman"/>
          <w:color w:val="800080"/>
          <w:spacing w:val="-2"/>
          <w:sz w:val="24"/>
          <w:szCs w:val="24"/>
        </w:rPr>
      </w:pPr>
    </w:p>
    <w:p w:rsidR="0037636E" w:rsidRPr="00116460" w:rsidRDefault="0037636E" w:rsidP="0037636E">
      <w:pPr>
        <w:pStyle w:val="stitre"/>
        <w:widowControl w:val="0"/>
        <w:spacing w:line="240" w:lineRule="auto"/>
        <w:rPr>
          <w:rFonts w:ascii="Times New Roman" w:hAnsi="Times New Roman"/>
          <w:color w:val="800080"/>
          <w:spacing w:val="-2"/>
          <w:sz w:val="24"/>
          <w:szCs w:val="24"/>
        </w:rPr>
      </w:pPr>
      <w:r>
        <w:rPr>
          <w:rFonts w:ascii="Times New Roman" w:hAnsi="Times New Roman"/>
          <w:color w:val="800080"/>
          <w:spacing w:val="-2"/>
          <w:sz w:val="24"/>
          <w:szCs w:val="24"/>
        </w:rPr>
        <w:lastRenderedPageBreak/>
        <w:t>Alinéa 2-11</w:t>
      </w:r>
    </w:p>
    <w:p w:rsidR="0037636E" w:rsidRDefault="0037636E" w:rsidP="0037636E">
      <w:r w:rsidRPr="00116460">
        <w:t xml:space="preserve">Les membres élus du </w:t>
      </w:r>
      <w:r>
        <w:t xml:space="preserve">Conseil d’Administration </w:t>
      </w:r>
      <w:r w:rsidRPr="00116460">
        <w:t xml:space="preserve">et du </w:t>
      </w:r>
      <w:r>
        <w:t>B</w:t>
      </w:r>
      <w:r w:rsidRPr="00116460">
        <w:t>ureau ne peuvent recevoir aucune rétribution en raison des fonctions qui leur sont confiées.</w:t>
      </w:r>
    </w:p>
    <w:p w:rsidR="0037636E" w:rsidRDefault="0037636E" w:rsidP="0037636E">
      <w:pPr>
        <w:pStyle w:val="stitre"/>
        <w:widowControl w:val="0"/>
        <w:spacing w:line="240" w:lineRule="auto"/>
        <w:rPr>
          <w:rFonts w:ascii="Times New Roman" w:hAnsi="Times New Roman"/>
          <w:color w:val="800080"/>
          <w:spacing w:val="-2"/>
          <w:sz w:val="24"/>
          <w:szCs w:val="24"/>
        </w:rPr>
      </w:pPr>
    </w:p>
    <w:p w:rsidR="0037636E" w:rsidRPr="00116460" w:rsidRDefault="0037636E" w:rsidP="0037636E">
      <w:pPr>
        <w:pStyle w:val="stitre"/>
        <w:widowControl w:val="0"/>
        <w:spacing w:line="240" w:lineRule="auto"/>
        <w:rPr>
          <w:rFonts w:ascii="Times New Roman" w:hAnsi="Times New Roman"/>
          <w:color w:val="800080"/>
          <w:spacing w:val="-2"/>
          <w:sz w:val="24"/>
          <w:szCs w:val="24"/>
        </w:rPr>
      </w:pPr>
      <w:r>
        <w:rPr>
          <w:rFonts w:ascii="Times New Roman" w:hAnsi="Times New Roman"/>
          <w:color w:val="800080"/>
          <w:spacing w:val="-2"/>
          <w:sz w:val="24"/>
          <w:szCs w:val="24"/>
        </w:rPr>
        <w:t>Alinéa 3-11</w:t>
      </w:r>
    </w:p>
    <w:p w:rsidR="0037636E" w:rsidRPr="00904613" w:rsidRDefault="0037636E" w:rsidP="0037636E">
      <w:r w:rsidRPr="00904613">
        <w:t>Le Conseil d'Administration est habilité à créer toute structure (section, commission, groupe de travail ...) temporaire ou permanente qu'il juge nécessaire au fonctionnement de l'association. D'une façon générale, il statue sur toutes les questions que l'Assemblée Générale renvoie à sa décision.</w:t>
      </w:r>
    </w:p>
    <w:p w:rsidR="0037636E" w:rsidRPr="00116460" w:rsidRDefault="0037636E" w:rsidP="0037636E">
      <w:pPr>
        <w:widowControl w:val="0"/>
        <w:ind w:left="567"/>
        <w:jc w:val="both"/>
        <w:rPr>
          <w:color w:val="000000"/>
          <w:szCs w:val="24"/>
        </w:rPr>
      </w:pPr>
    </w:p>
    <w:p w:rsidR="0037636E" w:rsidRDefault="0037636E" w:rsidP="0037636E">
      <w:pPr>
        <w:pStyle w:val="stitre"/>
        <w:widowControl w:val="0"/>
        <w:spacing w:line="240" w:lineRule="auto"/>
        <w:ind w:left="567" w:firstLine="0"/>
        <w:rPr>
          <w:rFonts w:ascii="Times New Roman" w:hAnsi="Times New Roman"/>
          <w:color w:val="800080"/>
          <w:spacing w:val="-2"/>
          <w:sz w:val="24"/>
          <w:szCs w:val="24"/>
        </w:rPr>
      </w:pPr>
      <w:r>
        <w:rPr>
          <w:rFonts w:ascii="Times New Roman" w:hAnsi="Times New Roman"/>
          <w:color w:val="800080"/>
          <w:spacing w:val="-2"/>
          <w:sz w:val="24"/>
          <w:szCs w:val="24"/>
        </w:rPr>
        <w:t>Article 12 : Assemblée Générale extraordinaire</w:t>
      </w:r>
    </w:p>
    <w:p w:rsidR="0037636E" w:rsidRPr="00116460" w:rsidRDefault="0037636E" w:rsidP="0037636E">
      <w:pPr>
        <w:pStyle w:val="stitre"/>
        <w:widowControl w:val="0"/>
        <w:spacing w:line="240" w:lineRule="auto"/>
        <w:ind w:left="567" w:firstLine="0"/>
        <w:rPr>
          <w:rFonts w:ascii="Times New Roman" w:hAnsi="Times New Roman"/>
          <w:color w:val="800080"/>
          <w:spacing w:val="-2"/>
          <w:sz w:val="24"/>
          <w:szCs w:val="24"/>
        </w:rPr>
      </w:pPr>
    </w:p>
    <w:p w:rsidR="0037636E" w:rsidRPr="0065125A" w:rsidRDefault="0037636E" w:rsidP="0037636E">
      <w:pPr>
        <w:rPr>
          <w:szCs w:val="24"/>
        </w:rPr>
      </w:pPr>
      <w:r w:rsidRPr="0065125A">
        <w:rPr>
          <w:szCs w:val="24"/>
        </w:rPr>
        <w:t xml:space="preserve">Si besoin est, ou sur la demande écrite au président du quart des membres, </w:t>
      </w:r>
      <w:r>
        <w:rPr>
          <w:szCs w:val="24"/>
        </w:rPr>
        <w:t xml:space="preserve">ou sur proposition du Comité Directeur, </w:t>
      </w:r>
      <w:r w:rsidRPr="0065125A">
        <w:rPr>
          <w:szCs w:val="24"/>
        </w:rPr>
        <w:t>le président convoque une</w:t>
      </w:r>
      <w:r>
        <w:rPr>
          <w:szCs w:val="24"/>
        </w:rPr>
        <w:t xml:space="preserve"> </w:t>
      </w:r>
      <w:r w:rsidRPr="0065125A">
        <w:rPr>
          <w:szCs w:val="24"/>
        </w:rPr>
        <w:t>Assemblée Générale extraordinaire. Les conditions de convocations sont identiques à celles de l’Assemblée</w:t>
      </w:r>
      <w:r>
        <w:rPr>
          <w:szCs w:val="24"/>
        </w:rPr>
        <w:t xml:space="preserve"> </w:t>
      </w:r>
      <w:r w:rsidRPr="0065125A">
        <w:rPr>
          <w:szCs w:val="24"/>
        </w:rPr>
        <w:t>Générale ordinaire.</w:t>
      </w:r>
    </w:p>
    <w:p w:rsidR="0037636E" w:rsidRDefault="0037636E" w:rsidP="0037636E">
      <w:pPr>
        <w:rPr>
          <w:szCs w:val="24"/>
        </w:rPr>
      </w:pPr>
      <w:r w:rsidRPr="0065125A">
        <w:rPr>
          <w:szCs w:val="24"/>
        </w:rPr>
        <w:t>Pour la validité de ses délibérations, il est nécessaire qu’au moins la moitié des membres de l’association</w:t>
      </w:r>
      <w:r>
        <w:rPr>
          <w:szCs w:val="24"/>
        </w:rPr>
        <w:t xml:space="preserve"> </w:t>
      </w:r>
      <w:r w:rsidRPr="0065125A">
        <w:rPr>
          <w:szCs w:val="24"/>
        </w:rPr>
        <w:t>soient présents. Si le quorum n’est pas atteint, l’</w:t>
      </w:r>
      <w:r>
        <w:rPr>
          <w:szCs w:val="24"/>
        </w:rPr>
        <w:t>A</w:t>
      </w:r>
      <w:r w:rsidRPr="0065125A">
        <w:rPr>
          <w:szCs w:val="24"/>
        </w:rPr>
        <w:t xml:space="preserve">ssemblée </w:t>
      </w:r>
      <w:r>
        <w:rPr>
          <w:szCs w:val="24"/>
        </w:rPr>
        <w:t xml:space="preserve">Générale </w:t>
      </w:r>
      <w:r w:rsidRPr="0065125A">
        <w:rPr>
          <w:szCs w:val="24"/>
        </w:rPr>
        <w:t xml:space="preserve">extraordinaire est convoquée à nouveau, </w:t>
      </w:r>
      <w:r>
        <w:rPr>
          <w:szCs w:val="24"/>
        </w:rPr>
        <w:t>dans un délai maximal de trente jours sur le même ordre du jour</w:t>
      </w:r>
      <w:r w:rsidRPr="0065125A">
        <w:rPr>
          <w:szCs w:val="24"/>
        </w:rPr>
        <w:t>. Elle peut alors délibérer quel que soit le nombre de présents</w:t>
      </w:r>
      <w:r>
        <w:rPr>
          <w:szCs w:val="24"/>
        </w:rPr>
        <w:t xml:space="preserve"> </w:t>
      </w:r>
    </w:p>
    <w:p w:rsidR="0037636E" w:rsidRPr="0065125A" w:rsidRDefault="0037636E" w:rsidP="0037636E">
      <w:pPr>
        <w:rPr>
          <w:color w:val="000000"/>
          <w:szCs w:val="24"/>
        </w:rPr>
      </w:pPr>
      <w:r>
        <w:rPr>
          <w:szCs w:val="24"/>
        </w:rPr>
        <w:t>Dans tous les cas, l</w:t>
      </w:r>
      <w:r w:rsidRPr="0065125A">
        <w:rPr>
          <w:szCs w:val="24"/>
        </w:rPr>
        <w:t>es délibérations sont prises à la majorité des deux tiers des membres présents</w:t>
      </w:r>
      <w:r>
        <w:rPr>
          <w:szCs w:val="24"/>
        </w:rPr>
        <w:t xml:space="preserve"> et éventuellement représentés</w:t>
      </w:r>
      <w:r w:rsidRPr="0065125A">
        <w:rPr>
          <w:szCs w:val="24"/>
        </w:rPr>
        <w:t>.</w:t>
      </w:r>
    </w:p>
    <w:p w:rsidR="0037636E" w:rsidRDefault="0037636E" w:rsidP="0037636E">
      <w:pPr>
        <w:pStyle w:val="stitre"/>
        <w:widowControl w:val="0"/>
        <w:spacing w:line="240" w:lineRule="auto"/>
        <w:ind w:left="567" w:firstLine="0"/>
        <w:rPr>
          <w:rFonts w:ascii="Times New Roman" w:hAnsi="Times New Roman"/>
          <w:color w:val="800080"/>
          <w:spacing w:val="-2"/>
          <w:sz w:val="24"/>
          <w:szCs w:val="24"/>
        </w:rPr>
      </w:pPr>
    </w:p>
    <w:p w:rsidR="0037636E" w:rsidRDefault="0037636E" w:rsidP="0037636E">
      <w:pPr>
        <w:pStyle w:val="stitre"/>
        <w:widowControl w:val="0"/>
        <w:spacing w:line="240" w:lineRule="auto"/>
        <w:ind w:left="567" w:firstLine="0"/>
        <w:rPr>
          <w:rFonts w:ascii="Times New Roman" w:hAnsi="Times New Roman"/>
          <w:color w:val="800080"/>
          <w:spacing w:val="-2"/>
          <w:sz w:val="24"/>
          <w:szCs w:val="24"/>
        </w:rPr>
      </w:pPr>
      <w:r>
        <w:rPr>
          <w:rFonts w:ascii="Times New Roman" w:hAnsi="Times New Roman"/>
          <w:color w:val="800080"/>
          <w:spacing w:val="-2"/>
          <w:sz w:val="24"/>
          <w:szCs w:val="24"/>
        </w:rPr>
        <w:t>Article 13 : Règlement intérieur</w:t>
      </w:r>
    </w:p>
    <w:p w:rsidR="0037636E" w:rsidRPr="00116460" w:rsidRDefault="0037636E" w:rsidP="0037636E">
      <w:pPr>
        <w:pStyle w:val="stitre"/>
        <w:widowControl w:val="0"/>
        <w:spacing w:line="240" w:lineRule="auto"/>
        <w:ind w:left="567" w:firstLine="0"/>
        <w:rPr>
          <w:rFonts w:ascii="Times New Roman" w:hAnsi="Times New Roman"/>
          <w:color w:val="800080"/>
          <w:spacing w:val="-2"/>
          <w:sz w:val="24"/>
          <w:szCs w:val="24"/>
        </w:rPr>
      </w:pPr>
    </w:p>
    <w:p w:rsidR="0037636E" w:rsidRDefault="0037636E" w:rsidP="0037636E">
      <w:r>
        <w:t xml:space="preserve">Un règlement intérieur peut être établi par le conseil d’administration qui le fait approuver par l’Assemblée Générale ordinaire. Ce règlement Intérieur peut être modifié par le Conseil d’Administration avec éventuellement ratification par l’AG. </w:t>
      </w:r>
    </w:p>
    <w:p w:rsidR="0037636E" w:rsidRDefault="0037636E" w:rsidP="0037636E">
      <w:pPr>
        <w:rPr>
          <w:color w:val="000000"/>
        </w:rPr>
      </w:pPr>
      <w:r>
        <w:t xml:space="preserve">Peuvent figurer dans le règlement intérieur : </w:t>
      </w:r>
    </w:p>
    <w:p w:rsidR="0037636E" w:rsidRDefault="0037636E" w:rsidP="0037636E">
      <w:r>
        <w:t>- les modalités des votes dans les différentes instances de décision,</w:t>
      </w:r>
    </w:p>
    <w:p w:rsidR="0037636E" w:rsidRDefault="0037636E" w:rsidP="0037636E">
      <w:r>
        <w:t>- les rôles des président(e), trésorier(e), secrétaire, etc.,</w:t>
      </w:r>
    </w:p>
    <w:p w:rsidR="0037636E" w:rsidRDefault="0037636E" w:rsidP="0037636E">
      <w:r>
        <w:t>- les modes d’utilisations des différents équipements,</w:t>
      </w:r>
    </w:p>
    <w:p w:rsidR="0037636E" w:rsidRDefault="0037636E" w:rsidP="0037636E">
      <w:r>
        <w:t>- l'organisation des secteurs, sections ou clubs qui composent l'association et leurs relations avec le</w:t>
      </w:r>
    </w:p>
    <w:p w:rsidR="0037636E" w:rsidRDefault="0037636E" w:rsidP="0037636E">
      <w:r>
        <w:t>Conseil d'administration,</w:t>
      </w:r>
    </w:p>
    <w:p w:rsidR="0037636E" w:rsidRDefault="0037636E" w:rsidP="0037636E">
      <w:r>
        <w:t>- les motifs graves d’exclusion,</w:t>
      </w:r>
    </w:p>
    <w:p w:rsidR="0037636E" w:rsidRDefault="0037636E" w:rsidP="0037636E">
      <w:r>
        <w:t>- le contenu et l’étendue des délégations de pouvoir au bureau ...</w:t>
      </w:r>
    </w:p>
    <w:p w:rsidR="0037636E" w:rsidRDefault="0037636E" w:rsidP="0037636E"/>
    <w:p w:rsidR="0037636E" w:rsidRPr="00116460" w:rsidRDefault="0037636E" w:rsidP="0037636E">
      <w:pPr>
        <w:rPr>
          <w:color w:val="000000"/>
        </w:rPr>
      </w:pPr>
    </w:p>
    <w:p w:rsidR="0037636E" w:rsidRPr="00116460" w:rsidRDefault="0037636E" w:rsidP="0037636E">
      <w:pPr>
        <w:pStyle w:val="stitre"/>
        <w:widowControl w:val="0"/>
        <w:spacing w:line="240" w:lineRule="auto"/>
        <w:ind w:left="0" w:firstLine="0"/>
        <w:rPr>
          <w:rFonts w:ascii="Times New Roman" w:hAnsi="Times New Roman"/>
          <w:color w:val="800080"/>
          <w:spacing w:val="-2"/>
          <w:sz w:val="24"/>
          <w:szCs w:val="24"/>
        </w:rPr>
      </w:pPr>
      <w:r w:rsidRPr="00116460">
        <w:rPr>
          <w:rFonts w:ascii="Times New Roman" w:hAnsi="Times New Roman"/>
          <w:color w:val="800080"/>
          <w:spacing w:val="-2"/>
          <w:sz w:val="24"/>
          <w:szCs w:val="24"/>
        </w:rPr>
        <w:t>TITRE IV : RESSOURCES</w:t>
      </w:r>
      <w:r>
        <w:rPr>
          <w:rFonts w:ascii="Times New Roman" w:hAnsi="Times New Roman"/>
          <w:color w:val="800080"/>
          <w:spacing w:val="-2"/>
          <w:sz w:val="24"/>
          <w:szCs w:val="24"/>
        </w:rPr>
        <w:t xml:space="preserve"> DE L’ASSOCIATION</w:t>
      </w:r>
    </w:p>
    <w:p w:rsidR="0037636E" w:rsidRPr="00116460" w:rsidRDefault="0037636E" w:rsidP="0037636E">
      <w:pPr>
        <w:widowControl w:val="0"/>
        <w:ind w:left="567"/>
        <w:jc w:val="both"/>
        <w:rPr>
          <w:color w:val="000000"/>
          <w:szCs w:val="24"/>
        </w:rPr>
      </w:pPr>
    </w:p>
    <w:p w:rsidR="0037636E" w:rsidRDefault="0037636E" w:rsidP="0037636E">
      <w:pPr>
        <w:pStyle w:val="stitre"/>
        <w:widowControl w:val="0"/>
        <w:spacing w:line="240" w:lineRule="auto"/>
        <w:ind w:left="567" w:firstLine="0"/>
        <w:rPr>
          <w:rFonts w:ascii="Times New Roman" w:hAnsi="Times New Roman"/>
          <w:color w:val="800080"/>
          <w:spacing w:val="-2"/>
          <w:sz w:val="24"/>
          <w:szCs w:val="24"/>
        </w:rPr>
      </w:pPr>
      <w:r w:rsidRPr="00116460">
        <w:rPr>
          <w:rFonts w:ascii="Times New Roman" w:hAnsi="Times New Roman"/>
          <w:color w:val="800080"/>
          <w:spacing w:val="-2"/>
          <w:sz w:val="24"/>
          <w:szCs w:val="24"/>
        </w:rPr>
        <w:t>Article 1</w:t>
      </w:r>
      <w:r>
        <w:rPr>
          <w:rFonts w:ascii="Times New Roman" w:hAnsi="Times New Roman"/>
          <w:color w:val="800080"/>
          <w:spacing w:val="-2"/>
          <w:sz w:val="24"/>
          <w:szCs w:val="24"/>
        </w:rPr>
        <w:t>4</w:t>
      </w:r>
    </w:p>
    <w:p w:rsidR="0037636E" w:rsidRPr="00116460" w:rsidRDefault="0037636E" w:rsidP="0037636E">
      <w:pPr>
        <w:pStyle w:val="stitre"/>
        <w:widowControl w:val="0"/>
        <w:spacing w:line="240" w:lineRule="auto"/>
        <w:ind w:left="567" w:firstLine="0"/>
        <w:rPr>
          <w:rFonts w:ascii="Times New Roman" w:hAnsi="Times New Roman"/>
          <w:color w:val="800080"/>
          <w:spacing w:val="-2"/>
          <w:sz w:val="24"/>
          <w:szCs w:val="24"/>
        </w:rPr>
      </w:pPr>
    </w:p>
    <w:p w:rsidR="0037636E" w:rsidRDefault="0037636E" w:rsidP="0037636E">
      <w:r>
        <w:t>Les ressources de l’association se composent</w:t>
      </w:r>
    </w:p>
    <w:p w:rsidR="0037636E" w:rsidRDefault="0037636E" w:rsidP="0037636E">
      <w:r>
        <w:t>- des cotisations</w:t>
      </w:r>
    </w:p>
    <w:p w:rsidR="0037636E" w:rsidRDefault="0037636E" w:rsidP="0037636E">
      <w:r>
        <w:t>- des subventions de l’état, des collectivités territoriales et des établissements publics</w:t>
      </w:r>
    </w:p>
    <w:p w:rsidR="0037636E" w:rsidRDefault="0037636E" w:rsidP="0037636E">
      <w:r>
        <w:t>- du produit des manifestations qu’elle organise</w:t>
      </w:r>
    </w:p>
    <w:p w:rsidR="0037636E" w:rsidRDefault="0037636E" w:rsidP="0037636E">
      <w:r>
        <w:t>- des intérêts et redevances des biens et valeurs qu’elle peut posséder</w:t>
      </w:r>
    </w:p>
    <w:p w:rsidR="0037636E" w:rsidRDefault="0037636E" w:rsidP="0037636E">
      <w:r>
        <w:t>- des rétributions des services rendus ou des prestations fournies par l'association</w:t>
      </w:r>
    </w:p>
    <w:p w:rsidR="0037636E" w:rsidRDefault="0037636E" w:rsidP="0037636E">
      <w:r>
        <w:t>- de dons manuels</w:t>
      </w:r>
    </w:p>
    <w:p w:rsidR="0037636E" w:rsidRDefault="0037636E" w:rsidP="0037636E">
      <w:r>
        <w:lastRenderedPageBreak/>
        <w:t>- de toutes autres ressources autorisées par la loi, notamment, le recours en cas de nécessité, à un ou plusieurs emprunts bancaires ou privés.</w:t>
      </w:r>
    </w:p>
    <w:p w:rsidR="0037636E" w:rsidRPr="00116460" w:rsidRDefault="0037636E" w:rsidP="0037636E">
      <w:pPr>
        <w:rPr>
          <w:color w:val="000000"/>
        </w:rPr>
      </w:pPr>
    </w:p>
    <w:p w:rsidR="0037636E" w:rsidRPr="00116460" w:rsidRDefault="0037636E" w:rsidP="0037636E">
      <w:pPr>
        <w:widowControl w:val="0"/>
        <w:ind w:left="567"/>
        <w:jc w:val="both"/>
        <w:rPr>
          <w:color w:val="000000"/>
          <w:szCs w:val="24"/>
        </w:rPr>
      </w:pPr>
    </w:p>
    <w:p w:rsidR="0037636E" w:rsidRPr="00116460" w:rsidRDefault="0037636E" w:rsidP="0037636E">
      <w:pPr>
        <w:pStyle w:val="stitre"/>
        <w:widowControl w:val="0"/>
        <w:spacing w:line="240" w:lineRule="auto"/>
        <w:ind w:left="0" w:firstLine="0"/>
        <w:rPr>
          <w:rFonts w:ascii="Times New Roman" w:hAnsi="Times New Roman"/>
          <w:color w:val="800080"/>
          <w:spacing w:val="-2"/>
          <w:sz w:val="24"/>
          <w:szCs w:val="24"/>
        </w:rPr>
      </w:pPr>
      <w:r w:rsidRPr="00116460">
        <w:rPr>
          <w:rFonts w:ascii="Times New Roman" w:hAnsi="Times New Roman"/>
          <w:color w:val="800080"/>
          <w:spacing w:val="-2"/>
          <w:sz w:val="24"/>
          <w:szCs w:val="24"/>
        </w:rPr>
        <w:t>TITRE V : MODIFICATION DES STATUTS</w:t>
      </w:r>
      <w:r>
        <w:rPr>
          <w:rFonts w:ascii="Times New Roman" w:hAnsi="Times New Roman"/>
          <w:color w:val="800080"/>
          <w:spacing w:val="-2"/>
          <w:sz w:val="24"/>
          <w:szCs w:val="24"/>
        </w:rPr>
        <w:t xml:space="preserve"> / DISSOLUTION </w:t>
      </w:r>
    </w:p>
    <w:p w:rsidR="0037636E" w:rsidRPr="00116460" w:rsidRDefault="0037636E" w:rsidP="0037636E">
      <w:pPr>
        <w:pStyle w:val="stitre"/>
        <w:widowControl w:val="0"/>
        <w:spacing w:line="240" w:lineRule="auto"/>
        <w:ind w:left="567" w:firstLine="0"/>
        <w:rPr>
          <w:rFonts w:ascii="Times New Roman" w:hAnsi="Times New Roman"/>
          <w:color w:val="800080"/>
          <w:spacing w:val="-2"/>
          <w:sz w:val="24"/>
          <w:szCs w:val="24"/>
        </w:rPr>
      </w:pPr>
    </w:p>
    <w:p w:rsidR="0037636E" w:rsidRDefault="0037636E" w:rsidP="0037636E">
      <w:pPr>
        <w:pStyle w:val="stitre"/>
        <w:widowControl w:val="0"/>
        <w:spacing w:line="240" w:lineRule="auto"/>
        <w:ind w:left="567" w:firstLine="0"/>
        <w:rPr>
          <w:rFonts w:ascii="Times New Roman" w:hAnsi="Times New Roman"/>
          <w:color w:val="800080"/>
          <w:spacing w:val="-2"/>
          <w:sz w:val="24"/>
          <w:szCs w:val="24"/>
        </w:rPr>
      </w:pPr>
      <w:r w:rsidRPr="00116460">
        <w:rPr>
          <w:rFonts w:ascii="Times New Roman" w:hAnsi="Times New Roman"/>
          <w:color w:val="800080"/>
          <w:spacing w:val="-2"/>
          <w:sz w:val="24"/>
          <w:szCs w:val="24"/>
        </w:rPr>
        <w:t>Article 1</w:t>
      </w:r>
      <w:r>
        <w:rPr>
          <w:rFonts w:ascii="Times New Roman" w:hAnsi="Times New Roman"/>
          <w:color w:val="800080"/>
          <w:spacing w:val="-2"/>
          <w:sz w:val="24"/>
          <w:szCs w:val="24"/>
        </w:rPr>
        <w:t>5 : modification des statuts</w:t>
      </w:r>
    </w:p>
    <w:p w:rsidR="0037636E" w:rsidRPr="00116460" w:rsidRDefault="0037636E" w:rsidP="0037636E">
      <w:pPr>
        <w:pStyle w:val="stitre"/>
        <w:widowControl w:val="0"/>
        <w:spacing w:line="240" w:lineRule="auto"/>
        <w:ind w:left="567" w:firstLine="0"/>
        <w:rPr>
          <w:rFonts w:ascii="Times New Roman" w:hAnsi="Times New Roman"/>
          <w:color w:val="800080"/>
          <w:spacing w:val="-2"/>
          <w:sz w:val="24"/>
          <w:szCs w:val="24"/>
        </w:rPr>
      </w:pPr>
    </w:p>
    <w:p w:rsidR="0037636E" w:rsidRDefault="0037636E" w:rsidP="0037636E">
      <w:r>
        <w:t xml:space="preserve">Toute modification statutaire de l’association impose l’organisation d’une Assemblée Générale extraordinaire. </w:t>
      </w:r>
    </w:p>
    <w:p w:rsidR="0037636E" w:rsidRPr="00116460" w:rsidRDefault="0037636E" w:rsidP="0037636E">
      <w:r w:rsidRPr="00116460">
        <w:t xml:space="preserve">Les statuts ne peuvent être modifiés que sur la proposition du </w:t>
      </w:r>
      <w:r>
        <w:t>Conseil d’Administration</w:t>
      </w:r>
      <w:r w:rsidRPr="00116460">
        <w:t xml:space="preserve"> ou du quart des membres dont se compose l'</w:t>
      </w:r>
      <w:r>
        <w:t>A</w:t>
      </w:r>
      <w:r w:rsidRPr="00116460">
        <w:t xml:space="preserve">ssemblée </w:t>
      </w:r>
      <w:r>
        <w:t>G</w:t>
      </w:r>
      <w:r w:rsidRPr="00116460">
        <w:t>énérale</w:t>
      </w:r>
      <w:r>
        <w:t>, selon les modalités fixés à l’article 12.</w:t>
      </w:r>
    </w:p>
    <w:p w:rsidR="0037636E" w:rsidRDefault="0037636E" w:rsidP="0037636E">
      <w:pPr>
        <w:pStyle w:val="stitre"/>
        <w:widowControl w:val="0"/>
        <w:spacing w:line="240" w:lineRule="auto"/>
        <w:ind w:left="567" w:firstLine="0"/>
        <w:rPr>
          <w:rFonts w:ascii="Times New Roman" w:hAnsi="Times New Roman"/>
          <w:color w:val="800080"/>
          <w:spacing w:val="-2"/>
          <w:sz w:val="24"/>
          <w:szCs w:val="24"/>
        </w:rPr>
      </w:pPr>
    </w:p>
    <w:p w:rsidR="0037636E" w:rsidRPr="00116460" w:rsidRDefault="0037636E" w:rsidP="0037636E">
      <w:pPr>
        <w:pStyle w:val="stitre"/>
        <w:widowControl w:val="0"/>
        <w:spacing w:line="240" w:lineRule="auto"/>
        <w:ind w:left="567" w:firstLine="0"/>
        <w:rPr>
          <w:rFonts w:ascii="Times New Roman" w:hAnsi="Times New Roman"/>
          <w:color w:val="800080"/>
          <w:spacing w:val="-2"/>
          <w:sz w:val="24"/>
          <w:szCs w:val="24"/>
        </w:rPr>
      </w:pPr>
      <w:r w:rsidRPr="00116460">
        <w:rPr>
          <w:rFonts w:ascii="Times New Roman" w:hAnsi="Times New Roman"/>
          <w:color w:val="800080"/>
          <w:spacing w:val="-2"/>
          <w:sz w:val="24"/>
          <w:szCs w:val="24"/>
        </w:rPr>
        <w:t>Article 1</w:t>
      </w:r>
      <w:r>
        <w:rPr>
          <w:rFonts w:ascii="Times New Roman" w:hAnsi="Times New Roman"/>
          <w:color w:val="800080"/>
          <w:spacing w:val="-2"/>
          <w:sz w:val="24"/>
          <w:szCs w:val="24"/>
        </w:rPr>
        <w:t>6 : dissolution</w:t>
      </w:r>
    </w:p>
    <w:p w:rsidR="0037636E" w:rsidRDefault="0037636E" w:rsidP="0037636E"/>
    <w:p w:rsidR="0037636E" w:rsidRPr="00116460" w:rsidRDefault="0037636E" w:rsidP="0037636E">
      <w:pPr>
        <w:pStyle w:val="stitre"/>
        <w:widowControl w:val="0"/>
        <w:spacing w:line="240" w:lineRule="auto"/>
        <w:rPr>
          <w:rFonts w:ascii="Times New Roman" w:hAnsi="Times New Roman"/>
          <w:color w:val="800080"/>
          <w:spacing w:val="-2"/>
          <w:sz w:val="24"/>
          <w:szCs w:val="24"/>
        </w:rPr>
      </w:pPr>
      <w:r w:rsidRPr="00116460">
        <w:rPr>
          <w:rFonts w:ascii="Times New Roman" w:hAnsi="Times New Roman"/>
          <w:color w:val="800080"/>
          <w:spacing w:val="-2"/>
          <w:sz w:val="24"/>
          <w:szCs w:val="24"/>
        </w:rPr>
        <w:t>A</w:t>
      </w:r>
      <w:r>
        <w:rPr>
          <w:rFonts w:ascii="Times New Roman" w:hAnsi="Times New Roman"/>
          <w:color w:val="800080"/>
          <w:spacing w:val="-2"/>
          <w:sz w:val="24"/>
          <w:szCs w:val="24"/>
        </w:rPr>
        <w:t>linéa 1-16</w:t>
      </w:r>
    </w:p>
    <w:p w:rsidR="0037636E" w:rsidRPr="00116460" w:rsidRDefault="0037636E" w:rsidP="0037636E">
      <w:r w:rsidRPr="00116460">
        <w:t>L'</w:t>
      </w:r>
      <w:r>
        <w:t>A</w:t>
      </w:r>
      <w:r w:rsidRPr="00116460">
        <w:t xml:space="preserve">ssemblée </w:t>
      </w:r>
      <w:r>
        <w:t>G</w:t>
      </w:r>
      <w:r w:rsidRPr="00116460">
        <w:t xml:space="preserve">énérale </w:t>
      </w:r>
      <w:r>
        <w:t xml:space="preserve">extraordinaire est </w:t>
      </w:r>
      <w:r w:rsidRPr="00116460">
        <w:t xml:space="preserve">appelée à se prononcer sur la dissolution de l'association et convoquée spécialement à cet effet, </w:t>
      </w:r>
      <w:r>
        <w:t>selon les modalités fixés à l’article 12.</w:t>
      </w:r>
    </w:p>
    <w:p w:rsidR="0037636E" w:rsidRPr="00116460" w:rsidRDefault="0037636E" w:rsidP="0037636E">
      <w:r>
        <w:t>La</w:t>
      </w:r>
      <w:r w:rsidRPr="00116460">
        <w:t xml:space="preserve"> dissolution ne peut être prononcée qu'à la majorité des deux tiers des voix des membres présents et représentés.</w:t>
      </w:r>
    </w:p>
    <w:p w:rsidR="0037636E" w:rsidRPr="00116460" w:rsidRDefault="0037636E" w:rsidP="0037636E">
      <w:pPr>
        <w:widowControl w:val="0"/>
        <w:ind w:left="567"/>
        <w:jc w:val="both"/>
        <w:rPr>
          <w:color w:val="000000"/>
          <w:szCs w:val="24"/>
        </w:rPr>
      </w:pPr>
    </w:p>
    <w:p w:rsidR="0037636E" w:rsidRPr="00116460" w:rsidRDefault="0037636E" w:rsidP="0037636E">
      <w:pPr>
        <w:pStyle w:val="stitre"/>
        <w:widowControl w:val="0"/>
        <w:spacing w:line="240" w:lineRule="auto"/>
        <w:rPr>
          <w:rFonts w:ascii="Times New Roman" w:hAnsi="Times New Roman"/>
          <w:color w:val="800080"/>
          <w:spacing w:val="-2"/>
          <w:sz w:val="24"/>
          <w:szCs w:val="24"/>
        </w:rPr>
      </w:pPr>
      <w:r w:rsidRPr="00116460">
        <w:rPr>
          <w:rFonts w:ascii="Times New Roman" w:hAnsi="Times New Roman"/>
          <w:color w:val="800080"/>
          <w:spacing w:val="-2"/>
          <w:sz w:val="24"/>
          <w:szCs w:val="24"/>
        </w:rPr>
        <w:t>A</w:t>
      </w:r>
      <w:r>
        <w:rPr>
          <w:rFonts w:ascii="Times New Roman" w:hAnsi="Times New Roman"/>
          <w:color w:val="800080"/>
          <w:spacing w:val="-2"/>
          <w:sz w:val="24"/>
          <w:szCs w:val="24"/>
        </w:rPr>
        <w:t>linéa 2-15</w:t>
      </w:r>
    </w:p>
    <w:p w:rsidR="0037636E" w:rsidRDefault="0037636E" w:rsidP="0037636E">
      <w:r>
        <w:t>En cas de dissolution, l’Assemblée Générale extraordinaire désigne un ou plusieurs liquidateurs qui seront chargés de la liquidation des biens de l’association et dont elle détermine les pouvoirs.</w:t>
      </w:r>
    </w:p>
    <w:p w:rsidR="0037636E" w:rsidRDefault="0037636E" w:rsidP="0037636E">
      <w:r>
        <w:t>Les membres de l’association ne peuvent se voir attribuer, en dehors de la reprise de leurs apports financiers, mobiliers ou immobiliers, une part quelconque des biens de l’association.</w:t>
      </w:r>
    </w:p>
    <w:p w:rsidR="0037636E" w:rsidRDefault="0037636E" w:rsidP="0037636E">
      <w:pPr>
        <w:rPr>
          <w:color w:val="000000"/>
        </w:rPr>
      </w:pPr>
      <w:r>
        <w:t>L’actif net subsistant sera attribué obligatoirement au Comité Départemental ou Régional du Sport en Milieu Rural, ou à défaut à la Fédération Nationale du Sport en Milieu rural.</w:t>
      </w:r>
    </w:p>
    <w:p w:rsidR="0037636E" w:rsidRDefault="0037636E" w:rsidP="0037636E">
      <w:pPr>
        <w:widowControl w:val="0"/>
        <w:ind w:left="567"/>
        <w:jc w:val="both"/>
        <w:rPr>
          <w:color w:val="000000"/>
          <w:szCs w:val="24"/>
        </w:rPr>
      </w:pPr>
    </w:p>
    <w:p w:rsidR="0037636E" w:rsidRPr="00116460" w:rsidRDefault="0037636E" w:rsidP="0037636E">
      <w:pPr>
        <w:widowControl w:val="0"/>
        <w:ind w:left="567"/>
        <w:jc w:val="both"/>
        <w:rPr>
          <w:color w:val="000000"/>
          <w:szCs w:val="24"/>
        </w:rPr>
      </w:pPr>
    </w:p>
    <w:p w:rsidR="0037636E" w:rsidRPr="00116460" w:rsidRDefault="0037636E" w:rsidP="0037636E">
      <w:pPr>
        <w:pStyle w:val="stitre"/>
        <w:widowControl w:val="0"/>
        <w:spacing w:line="240" w:lineRule="auto"/>
        <w:ind w:left="0" w:firstLine="0"/>
        <w:rPr>
          <w:rFonts w:ascii="Times New Roman" w:hAnsi="Times New Roman"/>
          <w:color w:val="800080"/>
          <w:spacing w:val="-2"/>
          <w:sz w:val="24"/>
          <w:szCs w:val="24"/>
        </w:rPr>
      </w:pPr>
      <w:r w:rsidRPr="00116460">
        <w:rPr>
          <w:rFonts w:ascii="Times New Roman" w:hAnsi="Times New Roman"/>
          <w:color w:val="800080"/>
          <w:spacing w:val="-2"/>
          <w:sz w:val="24"/>
          <w:szCs w:val="24"/>
        </w:rPr>
        <w:t xml:space="preserve">TITRE VI : FORMALITES ADMINISTRATIVES </w:t>
      </w:r>
    </w:p>
    <w:p w:rsidR="0037636E" w:rsidRPr="00116460" w:rsidRDefault="0037636E" w:rsidP="0037636E">
      <w:pPr>
        <w:widowControl w:val="0"/>
        <w:ind w:left="567"/>
        <w:jc w:val="both"/>
        <w:rPr>
          <w:b/>
          <w:color w:val="000000"/>
          <w:szCs w:val="24"/>
        </w:rPr>
      </w:pPr>
    </w:p>
    <w:p w:rsidR="0037636E" w:rsidRDefault="0037636E" w:rsidP="0037636E">
      <w:pPr>
        <w:pStyle w:val="stitre"/>
        <w:widowControl w:val="0"/>
        <w:spacing w:line="240" w:lineRule="auto"/>
        <w:ind w:left="567" w:firstLine="0"/>
        <w:rPr>
          <w:rFonts w:ascii="Times New Roman" w:hAnsi="Times New Roman"/>
          <w:color w:val="800080"/>
          <w:spacing w:val="-2"/>
          <w:sz w:val="24"/>
          <w:szCs w:val="24"/>
        </w:rPr>
      </w:pPr>
      <w:r w:rsidRPr="00116460">
        <w:rPr>
          <w:rFonts w:ascii="Times New Roman" w:hAnsi="Times New Roman"/>
          <w:color w:val="800080"/>
          <w:spacing w:val="-2"/>
          <w:sz w:val="24"/>
          <w:szCs w:val="24"/>
        </w:rPr>
        <w:t>Article 18</w:t>
      </w:r>
    </w:p>
    <w:p w:rsidR="0037636E" w:rsidRPr="00116460" w:rsidRDefault="0037636E" w:rsidP="0037636E">
      <w:pPr>
        <w:pStyle w:val="stitre"/>
        <w:widowControl w:val="0"/>
        <w:spacing w:line="240" w:lineRule="auto"/>
        <w:ind w:left="567" w:firstLine="0"/>
        <w:rPr>
          <w:rFonts w:ascii="Times New Roman" w:hAnsi="Times New Roman"/>
          <w:color w:val="800080"/>
          <w:spacing w:val="-2"/>
          <w:sz w:val="24"/>
          <w:szCs w:val="24"/>
        </w:rPr>
      </w:pPr>
    </w:p>
    <w:p w:rsidR="0037636E" w:rsidRPr="00116460" w:rsidRDefault="0037636E" w:rsidP="0037636E">
      <w:r w:rsidRPr="00116460">
        <w:t xml:space="preserve">Le président doit fournir aux services préfectoraux les déclarations concernant notamment : </w:t>
      </w:r>
    </w:p>
    <w:p w:rsidR="0037636E" w:rsidRPr="00116460" w:rsidRDefault="0037636E" w:rsidP="0037636E">
      <w:pPr>
        <w:numPr>
          <w:ilvl w:val="0"/>
          <w:numId w:val="3"/>
        </w:numPr>
      </w:pPr>
      <w:r w:rsidRPr="00116460">
        <w:t>Les modifications apportées aux statuts ;</w:t>
      </w:r>
    </w:p>
    <w:p w:rsidR="0037636E" w:rsidRPr="00116460" w:rsidRDefault="0037636E" w:rsidP="0037636E">
      <w:pPr>
        <w:numPr>
          <w:ilvl w:val="0"/>
          <w:numId w:val="3"/>
        </w:numPr>
      </w:pPr>
      <w:r w:rsidRPr="00116460">
        <w:t>Le changement de dénomination de l'association ;</w:t>
      </w:r>
    </w:p>
    <w:p w:rsidR="0037636E" w:rsidRPr="00116460" w:rsidRDefault="0037636E" w:rsidP="0037636E">
      <w:pPr>
        <w:numPr>
          <w:ilvl w:val="0"/>
          <w:numId w:val="3"/>
        </w:numPr>
      </w:pPr>
      <w:r w:rsidRPr="00116460">
        <w:t>Le transfert du siège social ;</w:t>
      </w:r>
    </w:p>
    <w:p w:rsidR="0037636E" w:rsidRPr="00116460" w:rsidRDefault="0037636E" w:rsidP="0037636E">
      <w:pPr>
        <w:numPr>
          <w:ilvl w:val="0"/>
          <w:numId w:val="3"/>
        </w:numPr>
      </w:pPr>
      <w:r w:rsidRPr="00116460">
        <w:t>Les changements survenus au sein du comité directeur et de son bureau.</w:t>
      </w:r>
    </w:p>
    <w:p w:rsidR="0037636E" w:rsidRPr="00116460" w:rsidRDefault="0037636E" w:rsidP="0037636E"/>
    <w:p w:rsidR="0037636E" w:rsidRDefault="0037636E" w:rsidP="0037636E">
      <w:pPr>
        <w:pStyle w:val="stitre"/>
        <w:widowControl w:val="0"/>
        <w:spacing w:line="240" w:lineRule="auto"/>
        <w:ind w:left="567" w:firstLine="0"/>
        <w:rPr>
          <w:rFonts w:ascii="Times New Roman" w:hAnsi="Times New Roman"/>
          <w:color w:val="800080"/>
          <w:spacing w:val="-2"/>
          <w:sz w:val="24"/>
          <w:szCs w:val="24"/>
        </w:rPr>
      </w:pPr>
      <w:r w:rsidRPr="00116460">
        <w:rPr>
          <w:rFonts w:ascii="Times New Roman" w:hAnsi="Times New Roman"/>
          <w:color w:val="800080"/>
          <w:spacing w:val="-2"/>
          <w:sz w:val="24"/>
          <w:szCs w:val="24"/>
        </w:rPr>
        <w:t>Article 19</w:t>
      </w:r>
    </w:p>
    <w:p w:rsidR="0037636E" w:rsidRPr="00116460" w:rsidRDefault="0037636E" w:rsidP="0037636E">
      <w:pPr>
        <w:pStyle w:val="stitre"/>
        <w:widowControl w:val="0"/>
        <w:spacing w:line="240" w:lineRule="auto"/>
        <w:ind w:left="567" w:firstLine="0"/>
        <w:rPr>
          <w:rFonts w:ascii="Times New Roman" w:hAnsi="Times New Roman"/>
          <w:color w:val="800080"/>
          <w:spacing w:val="-2"/>
          <w:sz w:val="24"/>
          <w:szCs w:val="24"/>
        </w:rPr>
      </w:pPr>
    </w:p>
    <w:p w:rsidR="0037636E" w:rsidRDefault="0037636E" w:rsidP="0037636E">
      <w:r w:rsidRPr="00116460">
        <w:t xml:space="preserve">Les présents statuts ont été adoptés par l'assemblée </w:t>
      </w:r>
      <w:r>
        <w:t xml:space="preserve">générale du (date et lieu) </w:t>
      </w:r>
    </w:p>
    <w:p w:rsidR="0037636E" w:rsidRDefault="0037636E" w:rsidP="0037636E"/>
    <w:p w:rsidR="0037636E" w:rsidRDefault="0037636E" w:rsidP="0037636E">
      <w:r>
        <w:t xml:space="preserve">Signature du (de la) Président de séance et d’au moins deux membres du Conseil d’Administration. </w:t>
      </w:r>
    </w:p>
    <w:p w:rsidR="0037636E" w:rsidRDefault="0037636E" w:rsidP="0037636E">
      <w:pPr>
        <w:pStyle w:val="Style1"/>
        <w:jc w:val="both"/>
      </w:pPr>
      <w:bookmarkStart w:id="0" w:name="_GoBack"/>
      <w:bookmarkEnd w:id="0"/>
    </w:p>
    <w:sectPr w:rsidR="0037636E" w:rsidSect="0037636E">
      <w:headerReference w:type="even" r:id="rId8"/>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D0C" w:rsidRDefault="00040D0C" w:rsidP="0037636E">
      <w:r>
        <w:separator/>
      </w:r>
    </w:p>
  </w:endnote>
  <w:endnote w:type="continuationSeparator" w:id="0">
    <w:p w:rsidR="00040D0C" w:rsidRDefault="00040D0C" w:rsidP="00376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36E" w:rsidRPr="00C407A2" w:rsidRDefault="0037636E" w:rsidP="0037636E">
    <w:pPr>
      <w:pStyle w:val="Pieddepage"/>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D0C" w:rsidRDefault="00040D0C" w:rsidP="0037636E">
      <w:r>
        <w:separator/>
      </w:r>
    </w:p>
  </w:footnote>
  <w:footnote w:type="continuationSeparator" w:id="0">
    <w:p w:rsidR="00040D0C" w:rsidRDefault="00040D0C" w:rsidP="003763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36E" w:rsidRDefault="0037636E">
    <w:pPr>
      <w:pStyle w:val="En-tte"/>
    </w:pPr>
    <w:r w:rsidRPr="00D0144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58670" o:spid="_x0000_s2050" type="#_x0000_t136" style="position:absolute;margin-left:0;margin-top:0;width:541.1pt;height:98.35pt;rotation:315;z-index:-251658752;mso-position-horizontal:center;mso-position-horizontal-relative:margin;mso-position-vertical:center;mso-position-vertical-relative:margin" o:allowincell="f" fillcolor="#7f7f7f" stroked="f">
          <v:fill opacity=".5"/>
          <v:textpath style="font-family:&quot;Times New Roman&quot;;font-size:1pt" string="PROPOSITIO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36E" w:rsidRDefault="0037636E">
    <w:pPr>
      <w:pStyle w:val="En-tte"/>
    </w:pPr>
    <w:r w:rsidRPr="00D0144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58671" o:spid="_x0000_s2051" type="#_x0000_t136" style="position:absolute;margin-left:0;margin-top:0;width:541.1pt;height:98.35pt;rotation:315;z-index:-251657728;mso-position-horizontal:center;mso-position-horizontal-relative:margin;mso-position-vertical:center;mso-position-vertical-relative:margin" o:allowincell="f" fillcolor="#7f7f7f" stroked="f">
          <v:fill opacity=".5"/>
          <v:textpath style="font-family:&quot;Times New Roman&quot;;font-size:1pt" string="PROPOSITION"/>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36E" w:rsidRDefault="0037636E">
    <w:pPr>
      <w:pStyle w:val="En-tte"/>
    </w:pPr>
    <w:r w:rsidRPr="00D0144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58669" o:spid="_x0000_s2049" type="#_x0000_t136" style="position:absolute;margin-left:0;margin-top:0;width:541.1pt;height:98.35pt;rotation:315;z-index:-251659776;mso-position-horizontal:center;mso-position-horizontal-relative:margin;mso-position-vertical:center;mso-position-vertical-relative:margin" o:allowincell="f" fillcolor="#7f7f7f" stroked="f">
          <v:fill opacity=".5"/>
          <v:textpath style="font-family:&quot;Times New Roman&quot;;font-size:1pt" string="PROPOSITION"/>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60444"/>
    <w:multiLevelType w:val="hybridMultilevel"/>
    <w:tmpl w:val="3BAEE340"/>
    <w:lvl w:ilvl="0" w:tplc="6734BD0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alibri"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7D23398"/>
    <w:multiLevelType w:val="hybridMultilevel"/>
    <w:tmpl w:val="38081BB8"/>
    <w:lvl w:ilvl="0" w:tplc="69FC54DE">
      <w:start w:val="1"/>
      <w:numFmt w:val="decimal"/>
      <w:lvlText w:val="%1)"/>
      <w:lvlJc w:val="left"/>
      <w:pPr>
        <w:ind w:left="1065" w:hanging="705"/>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12140FA"/>
    <w:multiLevelType w:val="hybridMultilevel"/>
    <w:tmpl w:val="C8F87E06"/>
    <w:lvl w:ilvl="0" w:tplc="AF248FA8">
      <w:start w:val="9"/>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alibri"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F01"/>
  <w:stylePaneSortMethod w:val="0000"/>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067F7"/>
    <w:rsid w:val="00040D0C"/>
    <w:rsid w:val="0037636E"/>
    <w:rsid w:val="004B3D5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F44EB"/>
    <w:rPr>
      <w:rFonts w:ascii="Times New Roman" w:eastAsia="Times New Roman" w:hAnsi="Times New Roman"/>
      <w:sz w:val="24"/>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Style1">
    <w:name w:val="Style1"/>
    <w:basedOn w:val="NoSpacing"/>
    <w:autoRedefine/>
    <w:qFormat/>
    <w:rsid w:val="003A2473"/>
    <w:rPr>
      <w:rFonts w:ascii="Times New Roman" w:hAnsi="Times New Roman"/>
      <w:sz w:val="24"/>
    </w:rPr>
  </w:style>
  <w:style w:type="paragraph" w:customStyle="1" w:styleId="NoSpacing">
    <w:name w:val="No Spacing"/>
    <w:uiPriority w:val="1"/>
    <w:qFormat/>
    <w:rsid w:val="00A519FA"/>
    <w:rPr>
      <w:sz w:val="22"/>
      <w:szCs w:val="22"/>
      <w:lang w:eastAsia="en-US"/>
    </w:rPr>
  </w:style>
  <w:style w:type="character" w:styleId="Lienhypertexte">
    <w:name w:val="Hyperlink"/>
    <w:basedOn w:val="Policepardfaut"/>
    <w:uiPriority w:val="99"/>
    <w:unhideWhenUsed/>
    <w:rsid w:val="00255DB1"/>
    <w:rPr>
      <w:color w:val="0000FF"/>
      <w:u w:val="single"/>
    </w:rPr>
  </w:style>
  <w:style w:type="paragraph" w:styleId="En-tte">
    <w:name w:val="header"/>
    <w:basedOn w:val="Normal"/>
    <w:link w:val="En-tteCar"/>
    <w:uiPriority w:val="99"/>
    <w:semiHidden/>
    <w:unhideWhenUsed/>
    <w:rsid w:val="00255DB1"/>
    <w:pPr>
      <w:tabs>
        <w:tab w:val="center" w:pos="4536"/>
        <w:tab w:val="right" w:pos="9072"/>
      </w:tabs>
    </w:pPr>
  </w:style>
  <w:style w:type="character" w:customStyle="1" w:styleId="En-tteCar">
    <w:name w:val="En-tête Car"/>
    <w:basedOn w:val="Policepardfaut"/>
    <w:link w:val="En-tte"/>
    <w:uiPriority w:val="99"/>
    <w:semiHidden/>
    <w:rsid w:val="00255DB1"/>
  </w:style>
  <w:style w:type="paragraph" w:styleId="Pieddepage">
    <w:name w:val="footer"/>
    <w:basedOn w:val="Normal"/>
    <w:link w:val="PieddepageCar"/>
    <w:uiPriority w:val="99"/>
    <w:unhideWhenUsed/>
    <w:rsid w:val="00255DB1"/>
    <w:pPr>
      <w:tabs>
        <w:tab w:val="center" w:pos="4536"/>
        <w:tab w:val="right" w:pos="9072"/>
      </w:tabs>
    </w:pPr>
  </w:style>
  <w:style w:type="character" w:customStyle="1" w:styleId="PieddepageCar">
    <w:name w:val="Pied de page Car"/>
    <w:basedOn w:val="Policepardfaut"/>
    <w:link w:val="Pieddepage"/>
    <w:uiPriority w:val="99"/>
    <w:rsid w:val="00255DB1"/>
  </w:style>
  <w:style w:type="paragraph" w:styleId="Textedebulles">
    <w:name w:val="Balloon Text"/>
    <w:basedOn w:val="Normal"/>
    <w:link w:val="TextedebullesCar"/>
    <w:uiPriority w:val="99"/>
    <w:semiHidden/>
    <w:unhideWhenUsed/>
    <w:rsid w:val="00255DB1"/>
    <w:rPr>
      <w:rFonts w:ascii="Tahoma" w:hAnsi="Tahoma" w:cs="Tahoma"/>
      <w:sz w:val="16"/>
      <w:szCs w:val="16"/>
    </w:rPr>
  </w:style>
  <w:style w:type="character" w:customStyle="1" w:styleId="TextedebullesCar">
    <w:name w:val="Texte de bulles Car"/>
    <w:basedOn w:val="Policepardfaut"/>
    <w:link w:val="Textedebulles"/>
    <w:uiPriority w:val="99"/>
    <w:semiHidden/>
    <w:rsid w:val="00255DB1"/>
    <w:rPr>
      <w:rFonts w:ascii="Tahoma" w:hAnsi="Tahoma" w:cs="Tahoma"/>
      <w:sz w:val="16"/>
      <w:szCs w:val="16"/>
    </w:rPr>
  </w:style>
  <w:style w:type="paragraph" w:customStyle="1" w:styleId="Texte">
    <w:name w:val="Texte"/>
    <w:rsid w:val="00BF44EB"/>
    <w:pPr>
      <w:spacing w:before="1" w:after="1"/>
      <w:ind w:left="2268"/>
      <w:jc w:val="both"/>
    </w:pPr>
    <w:rPr>
      <w:rFonts w:ascii="Arial" w:eastAsia="Times New Roman" w:hAnsi="Arial"/>
      <w:sz w:val="18"/>
    </w:rPr>
  </w:style>
  <w:style w:type="paragraph" w:customStyle="1" w:styleId="stitre">
    <w:name w:val="s titre"/>
    <w:rsid w:val="00BF44EB"/>
    <w:pPr>
      <w:spacing w:before="1" w:after="1" w:line="160" w:lineRule="exact"/>
      <w:ind w:left="1" w:right="1" w:firstLine="1"/>
    </w:pPr>
    <w:rPr>
      <w:rFonts w:ascii="AvantGarde" w:eastAsia="Times New Roman" w:hAnsi="AvantGarde"/>
      <w:b/>
      <w:sz w:val="16"/>
    </w:rPr>
  </w:style>
  <w:style w:type="character" w:styleId="Marquedecommentaire">
    <w:name w:val="annotation reference"/>
    <w:basedOn w:val="Policepardfaut"/>
    <w:uiPriority w:val="99"/>
    <w:semiHidden/>
    <w:unhideWhenUsed/>
    <w:rsid w:val="00D92DF8"/>
    <w:rPr>
      <w:sz w:val="16"/>
      <w:szCs w:val="16"/>
    </w:rPr>
  </w:style>
  <w:style w:type="paragraph" w:styleId="Commentaire">
    <w:name w:val="annotation text"/>
    <w:basedOn w:val="Normal"/>
    <w:link w:val="CommentaireCar"/>
    <w:uiPriority w:val="99"/>
    <w:semiHidden/>
    <w:unhideWhenUsed/>
    <w:rsid w:val="00D92DF8"/>
    <w:rPr>
      <w:sz w:val="20"/>
    </w:rPr>
  </w:style>
  <w:style w:type="character" w:customStyle="1" w:styleId="CommentaireCar">
    <w:name w:val="Commentaire Car"/>
    <w:basedOn w:val="Policepardfaut"/>
    <w:link w:val="Commentaire"/>
    <w:uiPriority w:val="99"/>
    <w:semiHidden/>
    <w:rsid w:val="00D92DF8"/>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92DF8"/>
    <w:rPr>
      <w:b/>
      <w:bCs/>
    </w:rPr>
  </w:style>
  <w:style w:type="character" w:customStyle="1" w:styleId="ObjetducommentaireCar">
    <w:name w:val="Objet du commentaire Car"/>
    <w:basedOn w:val="CommentaireCar"/>
    <w:link w:val="Objetducommentaire"/>
    <w:uiPriority w:val="99"/>
    <w:semiHidden/>
    <w:rsid w:val="00D92DF8"/>
    <w:rPr>
      <w:rFonts w:ascii="Times New Roman" w:eastAsia="Times New Roman" w:hAnsi="Times New Roman" w:cs="Times New Roman"/>
      <w:b/>
      <w:bCs/>
      <w:sz w:val="20"/>
      <w:szCs w:val="20"/>
      <w:lang w:eastAsia="fr-FR"/>
    </w:rPr>
  </w:style>
</w:styles>
</file>

<file path=word/webSettings.xml><?xml version="1.0" encoding="utf-8"?>
<w:webSettings xmlns:r="http://schemas.openxmlformats.org/officeDocument/2006/relationships" xmlns:w="http://schemas.openxmlformats.org/wordprocessingml/2006/main">
  <w:encoding w:val="macintosh"/>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rtable%20FNSMR%2017''\Desktop\papierente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papierentete</Template>
  <TotalTime>1</TotalTime>
  <Pages>6</Pages>
  <Words>2391</Words>
  <Characters>13152</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Portable FNSMR 17''</dc:creator>
  <cp:keywords/>
  <cp:lastModifiedBy>Legeard Christian</cp:lastModifiedBy>
  <cp:revision>2</cp:revision>
  <cp:lastPrinted>2013-03-01T16:15:00Z</cp:lastPrinted>
  <dcterms:created xsi:type="dcterms:W3CDTF">2013-03-03T17:29:00Z</dcterms:created>
  <dcterms:modified xsi:type="dcterms:W3CDTF">2013-03-03T17:29:00Z</dcterms:modified>
</cp:coreProperties>
</file>